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7124BC" w:rsidRPr="00B66F6D" w14:paraId="2D06C258" w14:textId="77777777">
        <w:trPr>
          <w:trHeight w:val="594"/>
        </w:trPr>
        <w:tc>
          <w:tcPr>
            <w:tcW w:w="8370" w:type="dxa"/>
            <w:gridSpan w:val="5"/>
            <w:tcBorders>
              <w:top w:val="single" w:sz="18" w:space="0" w:color="000000"/>
            </w:tcBorders>
            <w:shd w:val="clear" w:color="auto" w:fill="D9D9D9"/>
            <w:vAlign w:val="center"/>
          </w:tcPr>
          <w:p w14:paraId="2F68C5A2" w14:textId="77777777" w:rsidR="007124BC" w:rsidRPr="000521E1" w:rsidRDefault="007124BC" w:rsidP="00AD26E9">
            <w:pPr>
              <w:widowControl w:val="0"/>
              <w:spacing w:after="58"/>
              <w:jc w:val="center"/>
              <w:rPr>
                <w:rFonts w:ascii="Arial" w:hAnsi="Arial" w:cs="Arial"/>
                <w:b/>
                <w:bCs/>
                <w:sz w:val="16"/>
                <w:szCs w:val="16"/>
              </w:rPr>
            </w:pPr>
          </w:p>
          <w:p w14:paraId="617293DE" w14:textId="77777777" w:rsidR="007124BC" w:rsidRPr="00B66F6D" w:rsidRDefault="007124BC" w:rsidP="005C323B">
            <w:pPr>
              <w:widowControl w:val="0"/>
              <w:spacing w:after="58"/>
              <w:jc w:val="center"/>
              <w:rPr>
                <w:rFonts w:ascii="Arial" w:hAnsi="Arial" w:cs="Arial"/>
                <w:b/>
                <w:bCs/>
                <w:sz w:val="36"/>
                <w:szCs w:val="36"/>
              </w:rPr>
            </w:pPr>
            <w:r>
              <w:rPr>
                <w:rFonts w:ascii="Arial" w:hAnsi="Arial" w:cs="Arial"/>
                <w:b/>
                <w:bCs/>
                <w:sz w:val="36"/>
                <w:szCs w:val="36"/>
              </w:rPr>
              <w:t>Belvidere</w:t>
            </w:r>
            <w:r w:rsidRPr="00B66F6D">
              <w:rPr>
                <w:rFonts w:ascii="Arial" w:hAnsi="Arial" w:cs="Arial"/>
                <w:b/>
                <w:bCs/>
                <w:sz w:val="36"/>
                <w:szCs w:val="36"/>
              </w:rPr>
              <w:t xml:space="preserve"> POLICE DEPARTMENT</w:t>
            </w:r>
          </w:p>
          <w:p w14:paraId="039F9873" w14:textId="77777777" w:rsidR="007124BC" w:rsidRPr="00B66F6D" w:rsidRDefault="007124BC" w:rsidP="005C323B">
            <w:pPr>
              <w:widowControl w:val="0"/>
              <w:spacing w:after="58"/>
              <w:jc w:val="center"/>
              <w:rPr>
                <w:rFonts w:ascii="Arial" w:hAnsi="Arial" w:cs="Arial"/>
                <w:b/>
                <w:bCs/>
                <w:sz w:val="36"/>
                <w:szCs w:val="36"/>
              </w:rPr>
            </w:pPr>
            <w:r w:rsidRPr="00B66F6D">
              <w:rPr>
                <w:rFonts w:ascii="Arial" w:hAnsi="Arial" w:cs="Arial"/>
                <w:b/>
                <w:bCs/>
                <w:sz w:val="36"/>
                <w:szCs w:val="36"/>
              </w:rPr>
              <w:t>POLICY &amp; PROCEDURES</w:t>
            </w:r>
          </w:p>
          <w:p w14:paraId="1CA81D5D" w14:textId="77777777" w:rsidR="007124BC" w:rsidRPr="00B66F6D" w:rsidRDefault="007124BC" w:rsidP="00AD26E9">
            <w:pPr>
              <w:widowControl w:val="0"/>
              <w:spacing w:after="58"/>
              <w:jc w:val="center"/>
              <w:rPr>
                <w:rFonts w:ascii="Arial" w:hAnsi="Arial" w:cs="Arial"/>
                <w:b/>
                <w:bCs/>
                <w:sz w:val="16"/>
                <w:szCs w:val="16"/>
              </w:rPr>
            </w:pPr>
          </w:p>
        </w:tc>
        <w:tc>
          <w:tcPr>
            <w:tcW w:w="2070" w:type="dxa"/>
            <w:vMerge w:val="restart"/>
            <w:tcBorders>
              <w:top w:val="single" w:sz="18" w:space="0" w:color="000000"/>
            </w:tcBorders>
            <w:shd w:val="clear" w:color="auto" w:fill="D9D9D9"/>
            <w:vAlign w:val="center"/>
          </w:tcPr>
          <w:p w14:paraId="787B4B5A" w14:textId="77777777" w:rsidR="007124BC" w:rsidRPr="00B66F6D" w:rsidRDefault="000765BB" w:rsidP="007333B1">
            <w:pPr>
              <w:widowControl w:val="0"/>
              <w:tabs>
                <w:tab w:val="left" w:pos="240"/>
              </w:tabs>
              <w:spacing w:after="58"/>
              <w:ind w:left="-570" w:firstLine="450"/>
              <w:jc w:val="center"/>
              <w:rPr>
                <w:rFonts w:ascii="Arial" w:hAnsi="Arial" w:cs="Arial"/>
                <w:b/>
                <w:bCs/>
                <w:sz w:val="28"/>
                <w:szCs w:val="28"/>
              </w:rPr>
            </w:pPr>
            <w:r>
              <w:rPr>
                <w:noProof/>
              </w:rPr>
              <w:object w:dxaOrig="1440" w:dyaOrig="1440" w14:anchorId="2DFC0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4.15pt;width:79.2pt;height:77.25pt;z-index:251658240;mso-position-horizontal-relative:text;mso-position-vertical-relative:text">
                  <v:imagedata r:id="rId7" o:title=""/>
                  <w10:wrap type="topAndBottom"/>
                </v:shape>
                <o:OLEObject Type="Embed" ProgID="Msxml2.SAXXMLReader.5.0" ShapeID="_x0000_s1026" DrawAspect="Content" ObjectID="_1771183794" r:id="rId8"/>
              </w:object>
            </w:r>
          </w:p>
        </w:tc>
      </w:tr>
      <w:tr w:rsidR="007124BC" w:rsidRPr="00B66F6D" w14:paraId="1AD268D1" w14:textId="77777777">
        <w:trPr>
          <w:trHeight w:val="570"/>
        </w:trPr>
        <w:tc>
          <w:tcPr>
            <w:tcW w:w="2610" w:type="dxa"/>
            <w:shd w:val="clear" w:color="auto" w:fill="D9D9D9"/>
          </w:tcPr>
          <w:p w14:paraId="775A6D2D" w14:textId="77777777" w:rsidR="007124BC" w:rsidRPr="00B66F6D" w:rsidRDefault="007124BC" w:rsidP="00AD26E9">
            <w:pPr>
              <w:widowControl w:val="0"/>
              <w:spacing w:after="58"/>
              <w:rPr>
                <w:rFonts w:ascii="Arial" w:hAnsi="Arial" w:cs="Arial"/>
                <w:b/>
                <w:bCs/>
              </w:rPr>
            </w:pPr>
            <w:r w:rsidRPr="00B66F6D">
              <w:rPr>
                <w:rFonts w:ascii="Arial" w:hAnsi="Arial" w:cs="Arial"/>
                <w:b/>
                <w:bCs/>
                <w:sz w:val="22"/>
                <w:szCs w:val="22"/>
              </w:rPr>
              <w:t xml:space="preserve">VOLUME: </w:t>
            </w:r>
          </w:p>
        </w:tc>
        <w:tc>
          <w:tcPr>
            <w:tcW w:w="3060" w:type="dxa"/>
            <w:gridSpan w:val="3"/>
            <w:shd w:val="clear" w:color="auto" w:fill="D9D9D9"/>
          </w:tcPr>
          <w:p w14:paraId="631B54ED" w14:textId="77777777" w:rsidR="007124BC" w:rsidRDefault="007124BC" w:rsidP="00AD26E9">
            <w:pPr>
              <w:widowControl w:val="0"/>
              <w:spacing w:after="58"/>
              <w:rPr>
                <w:rFonts w:ascii="Arial" w:hAnsi="Arial" w:cs="Arial"/>
                <w:b/>
                <w:bCs/>
              </w:rPr>
            </w:pPr>
            <w:r w:rsidRPr="00B66F6D">
              <w:rPr>
                <w:rFonts w:ascii="Arial" w:hAnsi="Arial" w:cs="Arial"/>
                <w:b/>
                <w:bCs/>
                <w:sz w:val="22"/>
                <w:szCs w:val="22"/>
              </w:rPr>
              <w:t>CHAPTER</w:t>
            </w:r>
            <w:r>
              <w:rPr>
                <w:rFonts w:ascii="Arial" w:hAnsi="Arial" w:cs="Arial"/>
                <w:b/>
                <w:bCs/>
                <w:sz w:val="22"/>
                <w:szCs w:val="22"/>
              </w:rPr>
              <w:t>:</w:t>
            </w:r>
          </w:p>
          <w:p w14:paraId="2A95F26C" w14:textId="77777777" w:rsidR="007124BC" w:rsidRPr="00B66F6D" w:rsidRDefault="007124BC" w:rsidP="00AD26E9">
            <w:pPr>
              <w:widowControl w:val="0"/>
              <w:spacing w:after="58"/>
              <w:rPr>
                <w:rFonts w:ascii="Arial" w:hAnsi="Arial" w:cs="Arial"/>
                <w:b/>
                <w:bCs/>
              </w:rPr>
            </w:pPr>
            <w:r>
              <w:rPr>
                <w:rFonts w:ascii="Arial" w:hAnsi="Arial" w:cs="Arial"/>
                <w:b/>
                <w:bCs/>
                <w:sz w:val="22"/>
                <w:szCs w:val="22"/>
              </w:rPr>
              <w:t>Article XXVIII</w:t>
            </w:r>
          </w:p>
        </w:tc>
        <w:tc>
          <w:tcPr>
            <w:tcW w:w="2700" w:type="dxa"/>
            <w:shd w:val="clear" w:color="auto" w:fill="D9D9D9"/>
          </w:tcPr>
          <w:p w14:paraId="5581E968" w14:textId="77777777" w:rsidR="007124BC" w:rsidRPr="00B66F6D" w:rsidRDefault="007124BC" w:rsidP="00AD26E9">
            <w:pPr>
              <w:widowControl w:val="0"/>
              <w:spacing w:after="58"/>
              <w:rPr>
                <w:rFonts w:ascii="Arial" w:hAnsi="Arial" w:cs="Arial"/>
                <w:b/>
                <w:bCs/>
              </w:rPr>
            </w:pPr>
            <w:r w:rsidRPr="00B66F6D">
              <w:rPr>
                <w:rFonts w:ascii="Arial" w:hAnsi="Arial" w:cs="Arial"/>
                <w:b/>
                <w:bCs/>
                <w:sz w:val="22"/>
                <w:szCs w:val="22"/>
              </w:rPr>
              <w:t xml:space="preserve"># OF PAGES: </w:t>
            </w:r>
          </w:p>
          <w:p w14:paraId="73E42241" w14:textId="1BB6494D" w:rsidR="007124BC" w:rsidRPr="00B66F6D" w:rsidRDefault="000765BB" w:rsidP="00AD26E9">
            <w:pPr>
              <w:widowControl w:val="0"/>
              <w:spacing w:after="58"/>
              <w:rPr>
                <w:rFonts w:ascii="Arial" w:hAnsi="Arial" w:cs="Arial"/>
                <w:b/>
                <w:bCs/>
              </w:rPr>
            </w:pPr>
            <w:r>
              <w:rPr>
                <w:rFonts w:ascii="Arial" w:hAnsi="Arial" w:cs="Arial"/>
                <w:b/>
                <w:bCs/>
              </w:rPr>
              <w:t>4</w:t>
            </w:r>
          </w:p>
        </w:tc>
        <w:tc>
          <w:tcPr>
            <w:tcW w:w="2070" w:type="dxa"/>
            <w:vMerge/>
            <w:shd w:val="clear" w:color="auto" w:fill="D9D9D9"/>
            <w:vAlign w:val="center"/>
          </w:tcPr>
          <w:p w14:paraId="120311E6" w14:textId="77777777" w:rsidR="007124BC" w:rsidRPr="00B66F6D" w:rsidRDefault="007124BC" w:rsidP="00AD26E9">
            <w:pPr>
              <w:widowControl w:val="0"/>
              <w:spacing w:after="58"/>
              <w:jc w:val="center"/>
              <w:rPr>
                <w:rFonts w:ascii="Arial" w:hAnsi="Arial" w:cs="Arial"/>
                <w:b/>
                <w:bCs/>
                <w:sz w:val="28"/>
                <w:szCs w:val="28"/>
              </w:rPr>
            </w:pPr>
          </w:p>
        </w:tc>
      </w:tr>
      <w:tr w:rsidR="007124BC" w:rsidRPr="00B66F6D" w14:paraId="61A7DF74" w14:textId="77777777">
        <w:trPr>
          <w:trHeight w:val="570"/>
        </w:trPr>
        <w:tc>
          <w:tcPr>
            <w:tcW w:w="8370" w:type="dxa"/>
            <w:gridSpan w:val="5"/>
            <w:shd w:val="clear" w:color="auto" w:fill="D9D9D9"/>
            <w:vAlign w:val="center"/>
          </w:tcPr>
          <w:p w14:paraId="150BDF9D" w14:textId="77777777" w:rsidR="007124BC" w:rsidRPr="00B66F6D" w:rsidRDefault="007124BC" w:rsidP="00AD26E9">
            <w:pPr>
              <w:widowControl w:val="0"/>
              <w:spacing w:after="58"/>
              <w:rPr>
                <w:rFonts w:ascii="Arial" w:hAnsi="Arial" w:cs="Arial"/>
                <w:b/>
                <w:bCs/>
                <w:sz w:val="16"/>
                <w:szCs w:val="16"/>
              </w:rPr>
            </w:pPr>
          </w:p>
          <w:p w14:paraId="038E3AAB" w14:textId="77777777" w:rsidR="007124BC" w:rsidRPr="00B66F6D" w:rsidRDefault="007124BC" w:rsidP="00AD26E9">
            <w:pPr>
              <w:widowControl w:val="0"/>
              <w:spacing w:after="58"/>
              <w:rPr>
                <w:rFonts w:ascii="Arial" w:hAnsi="Arial" w:cs="Arial"/>
                <w:b/>
                <w:bCs/>
                <w:sz w:val="28"/>
                <w:szCs w:val="28"/>
              </w:rPr>
            </w:pPr>
            <w:r w:rsidRPr="00B66F6D">
              <w:rPr>
                <w:rFonts w:ascii="Arial" w:hAnsi="Arial" w:cs="Arial"/>
                <w:b/>
                <w:bCs/>
                <w:sz w:val="28"/>
                <w:szCs w:val="28"/>
              </w:rPr>
              <w:t xml:space="preserve">SUBJECT: </w:t>
            </w:r>
            <w:r>
              <w:rPr>
                <w:rFonts w:ascii="Arial" w:hAnsi="Arial" w:cs="Arial"/>
                <w:b/>
                <w:bCs/>
                <w:sz w:val="28"/>
                <w:szCs w:val="28"/>
              </w:rPr>
              <w:t>Employee Early Warning System</w:t>
            </w:r>
          </w:p>
          <w:p w14:paraId="026D612E" w14:textId="77777777" w:rsidR="007124BC" w:rsidRPr="00B66F6D" w:rsidRDefault="007124BC" w:rsidP="00AD26E9">
            <w:pPr>
              <w:widowControl w:val="0"/>
              <w:spacing w:after="58"/>
              <w:rPr>
                <w:rFonts w:ascii="Arial" w:hAnsi="Arial" w:cs="Arial"/>
                <w:b/>
                <w:bCs/>
                <w:sz w:val="16"/>
                <w:szCs w:val="16"/>
              </w:rPr>
            </w:pPr>
          </w:p>
        </w:tc>
        <w:tc>
          <w:tcPr>
            <w:tcW w:w="2070" w:type="dxa"/>
            <w:vMerge/>
            <w:shd w:val="clear" w:color="auto" w:fill="D9D9D9"/>
            <w:vAlign w:val="center"/>
          </w:tcPr>
          <w:p w14:paraId="3935D7E3" w14:textId="77777777" w:rsidR="007124BC" w:rsidRPr="00B66F6D" w:rsidRDefault="007124BC" w:rsidP="00AD26E9">
            <w:pPr>
              <w:widowControl w:val="0"/>
              <w:spacing w:after="58"/>
              <w:jc w:val="center"/>
              <w:rPr>
                <w:rFonts w:ascii="Arial" w:hAnsi="Arial" w:cs="Arial"/>
                <w:b/>
                <w:bCs/>
                <w:sz w:val="28"/>
                <w:szCs w:val="28"/>
              </w:rPr>
            </w:pPr>
          </w:p>
        </w:tc>
      </w:tr>
      <w:tr w:rsidR="007124BC" w:rsidRPr="00B66F6D" w14:paraId="45310CF2" w14:textId="77777777">
        <w:trPr>
          <w:cantSplit/>
          <w:trHeight w:val="633"/>
        </w:trPr>
        <w:tc>
          <w:tcPr>
            <w:tcW w:w="4590" w:type="dxa"/>
            <w:gridSpan w:val="3"/>
            <w:tcBorders>
              <w:right w:val="single" w:sz="4" w:space="0" w:color="auto"/>
            </w:tcBorders>
            <w:shd w:val="clear" w:color="auto" w:fill="D9D9D9"/>
          </w:tcPr>
          <w:p w14:paraId="00345AA2" w14:textId="77777777" w:rsidR="007124BC" w:rsidRPr="00B66F6D" w:rsidRDefault="007124BC" w:rsidP="00AD26E9">
            <w:pPr>
              <w:widowControl w:val="0"/>
              <w:spacing w:after="58"/>
              <w:rPr>
                <w:rFonts w:ascii="Arial" w:hAnsi="Arial" w:cs="Arial"/>
                <w:b/>
                <w:bCs/>
              </w:rPr>
            </w:pPr>
            <w:r w:rsidRPr="00B66F6D">
              <w:rPr>
                <w:rFonts w:ascii="Arial" w:hAnsi="Arial" w:cs="Arial"/>
                <w:b/>
                <w:bCs/>
                <w:sz w:val="22"/>
                <w:szCs w:val="22"/>
              </w:rPr>
              <w:t xml:space="preserve">BY THE ORDER OF: </w:t>
            </w:r>
            <w:r>
              <w:rPr>
                <w:rFonts w:ascii="Arial" w:hAnsi="Arial" w:cs="Arial"/>
                <w:b/>
                <w:bCs/>
                <w:sz w:val="22"/>
                <w:szCs w:val="22"/>
              </w:rPr>
              <w:t>Matthew Scott</w:t>
            </w:r>
          </w:p>
          <w:p w14:paraId="7385A522" w14:textId="77777777" w:rsidR="007124BC" w:rsidRPr="00B66F6D" w:rsidRDefault="007124BC" w:rsidP="006D7861">
            <w:pPr>
              <w:widowControl w:val="0"/>
              <w:spacing w:after="58"/>
              <w:rPr>
                <w:rFonts w:ascii="Arial" w:hAnsi="Arial" w:cs="Arial"/>
                <w:b/>
                <w:bCs/>
              </w:rPr>
            </w:pPr>
            <w:r w:rsidRPr="00B66F6D">
              <w:rPr>
                <w:rStyle w:val="body1"/>
                <w:rFonts w:ascii="Arial" w:hAnsi="Arial" w:cs="Arial"/>
                <w:b/>
                <w:bCs/>
                <w:color w:val="000000"/>
                <w:sz w:val="22"/>
                <w:szCs w:val="22"/>
              </w:rPr>
              <w:t xml:space="preserve">                                   Chief of Police</w:t>
            </w:r>
          </w:p>
        </w:tc>
        <w:tc>
          <w:tcPr>
            <w:tcW w:w="5850" w:type="dxa"/>
            <w:gridSpan w:val="3"/>
            <w:tcBorders>
              <w:left w:val="single" w:sz="4" w:space="0" w:color="auto"/>
            </w:tcBorders>
            <w:shd w:val="clear" w:color="auto" w:fill="D9D9D9"/>
          </w:tcPr>
          <w:p w14:paraId="691CF09A" w14:textId="77777777" w:rsidR="007124BC" w:rsidRPr="00B66F6D" w:rsidRDefault="007124BC" w:rsidP="00AD26E9">
            <w:pPr>
              <w:widowControl w:val="0"/>
              <w:spacing w:after="58"/>
              <w:jc w:val="both"/>
              <w:rPr>
                <w:rFonts w:ascii="Arial" w:hAnsi="Arial" w:cs="Arial"/>
                <w:b/>
                <w:bCs/>
              </w:rPr>
            </w:pPr>
            <w:r w:rsidRPr="00B66F6D">
              <w:rPr>
                <w:rFonts w:ascii="Arial" w:hAnsi="Arial" w:cs="Arial"/>
                <w:b/>
                <w:bCs/>
                <w:sz w:val="22"/>
                <w:szCs w:val="22"/>
              </w:rPr>
              <w:t>ACCREDITATION STANDARDS:</w:t>
            </w:r>
          </w:p>
          <w:p w14:paraId="164737B6" w14:textId="77777777" w:rsidR="007124BC" w:rsidRPr="00B66F6D" w:rsidRDefault="007124BC" w:rsidP="000E5D9A">
            <w:pPr>
              <w:tabs>
                <w:tab w:val="left" w:pos="-1440"/>
              </w:tabs>
              <w:ind w:left="1440" w:hanging="1440"/>
              <w:jc w:val="both"/>
              <w:rPr>
                <w:rFonts w:ascii="Arial" w:hAnsi="Arial" w:cs="Arial"/>
                <w:b/>
                <w:bCs/>
              </w:rPr>
            </w:pPr>
          </w:p>
        </w:tc>
      </w:tr>
      <w:tr w:rsidR="007124BC" w:rsidRPr="00B66F6D" w14:paraId="2070F652" w14:textId="77777777">
        <w:trPr>
          <w:cantSplit/>
        </w:trPr>
        <w:tc>
          <w:tcPr>
            <w:tcW w:w="3690" w:type="dxa"/>
            <w:gridSpan w:val="2"/>
            <w:tcBorders>
              <w:bottom w:val="single" w:sz="18" w:space="0" w:color="000000"/>
              <w:right w:val="single" w:sz="4" w:space="0" w:color="auto"/>
            </w:tcBorders>
            <w:shd w:val="clear" w:color="auto" w:fill="D9D9D9"/>
          </w:tcPr>
          <w:p w14:paraId="05CA72DD" w14:textId="77777777" w:rsidR="007124BC" w:rsidRDefault="007124BC" w:rsidP="000007CB">
            <w:pPr>
              <w:widowControl w:val="0"/>
              <w:spacing w:after="58"/>
              <w:rPr>
                <w:rFonts w:ascii="Arial" w:hAnsi="Arial" w:cs="Arial"/>
                <w:b/>
                <w:bCs/>
              </w:rPr>
            </w:pPr>
            <w:r w:rsidRPr="00B66F6D">
              <w:rPr>
                <w:rFonts w:ascii="Arial" w:hAnsi="Arial" w:cs="Arial"/>
                <w:b/>
                <w:bCs/>
                <w:sz w:val="22"/>
                <w:szCs w:val="22"/>
              </w:rPr>
              <w:t>Effective Date:</w:t>
            </w:r>
          </w:p>
          <w:p w14:paraId="42A53EAF" w14:textId="77777777" w:rsidR="007124BC" w:rsidRPr="00B66F6D" w:rsidRDefault="007124BC" w:rsidP="000007CB">
            <w:pPr>
              <w:widowControl w:val="0"/>
              <w:spacing w:after="58"/>
              <w:rPr>
                <w:rFonts w:ascii="Arial" w:hAnsi="Arial" w:cs="Arial"/>
                <w:b/>
                <w:bCs/>
              </w:rPr>
            </w:pPr>
          </w:p>
        </w:tc>
        <w:tc>
          <w:tcPr>
            <w:tcW w:w="6750" w:type="dxa"/>
            <w:gridSpan w:val="4"/>
            <w:tcBorders>
              <w:left w:val="single" w:sz="4" w:space="0" w:color="auto"/>
              <w:bottom w:val="single" w:sz="18" w:space="0" w:color="000000"/>
            </w:tcBorders>
            <w:shd w:val="clear" w:color="auto" w:fill="D9D9D9"/>
            <w:vAlign w:val="center"/>
          </w:tcPr>
          <w:p w14:paraId="58629478" w14:textId="77777777" w:rsidR="007124BC" w:rsidRDefault="007124BC" w:rsidP="000007CB">
            <w:pPr>
              <w:widowControl w:val="0"/>
              <w:spacing w:after="58"/>
              <w:jc w:val="both"/>
              <w:rPr>
                <w:rFonts w:ascii="Arial" w:hAnsi="Arial" w:cs="Arial"/>
                <w:b/>
                <w:bCs/>
              </w:rPr>
            </w:pPr>
            <w:r w:rsidRPr="00B66F6D">
              <w:rPr>
                <w:rFonts w:ascii="Arial" w:hAnsi="Arial" w:cs="Arial"/>
                <w:b/>
                <w:bCs/>
                <w:sz w:val="22"/>
                <w:szCs w:val="22"/>
              </w:rPr>
              <w:t>Date of Last Revision:</w:t>
            </w:r>
          </w:p>
          <w:p w14:paraId="58E691B7" w14:textId="77777777" w:rsidR="007124BC" w:rsidRPr="00B66F6D" w:rsidRDefault="007124BC" w:rsidP="00D76527">
            <w:pPr>
              <w:widowControl w:val="0"/>
              <w:spacing w:after="58"/>
              <w:jc w:val="both"/>
              <w:rPr>
                <w:rFonts w:ascii="Arial" w:hAnsi="Arial" w:cs="Arial"/>
              </w:rPr>
            </w:pPr>
          </w:p>
        </w:tc>
      </w:tr>
    </w:tbl>
    <w:p w14:paraId="28A65D4A" w14:textId="77777777" w:rsidR="007124BC" w:rsidRDefault="007124BC" w:rsidP="005879C8">
      <w:pPr>
        <w:tabs>
          <w:tab w:val="left" w:pos="-1440"/>
        </w:tabs>
        <w:ind w:left="1440" w:hanging="1440"/>
        <w:jc w:val="both"/>
        <w:rPr>
          <w:rFonts w:ascii="Arial" w:hAnsi="Arial" w:cs="Arial"/>
          <w:b/>
          <w:bCs/>
          <w:sz w:val="22"/>
          <w:szCs w:val="22"/>
        </w:rPr>
      </w:pPr>
    </w:p>
    <w:p w14:paraId="1155ADE3" w14:textId="77777777" w:rsidR="007124BC" w:rsidRDefault="007124BC" w:rsidP="005879C8">
      <w:pPr>
        <w:tabs>
          <w:tab w:val="left" w:pos="-1440"/>
        </w:tabs>
        <w:ind w:left="1440" w:hanging="1440"/>
        <w:jc w:val="both"/>
        <w:rPr>
          <w:rFonts w:ascii="Arial" w:hAnsi="Arial" w:cs="Arial"/>
          <w:b/>
          <w:bCs/>
          <w:sz w:val="22"/>
          <w:szCs w:val="22"/>
        </w:rPr>
      </w:pPr>
    </w:p>
    <w:p w14:paraId="1EFC9451" w14:textId="77777777" w:rsidR="007124BC" w:rsidRDefault="007124BC" w:rsidP="005879C8">
      <w:pPr>
        <w:tabs>
          <w:tab w:val="left" w:pos="-1440"/>
        </w:tabs>
        <w:ind w:left="1440" w:hanging="1440"/>
        <w:jc w:val="both"/>
        <w:rPr>
          <w:rFonts w:ascii="Arial" w:hAnsi="Arial" w:cs="Arial"/>
          <w:b/>
          <w:bCs/>
          <w:sz w:val="22"/>
          <w:szCs w:val="22"/>
        </w:rPr>
      </w:pPr>
    </w:p>
    <w:p w14:paraId="5AD29967" w14:textId="77777777" w:rsidR="007124BC" w:rsidRPr="00B37DD5" w:rsidRDefault="007124BC" w:rsidP="00AE276D">
      <w:pPr>
        <w:autoSpaceDE w:val="0"/>
        <w:autoSpaceDN w:val="0"/>
        <w:adjustRightInd w:val="0"/>
        <w:jc w:val="both"/>
        <w:rPr>
          <w:b/>
          <w:bCs/>
        </w:rPr>
      </w:pPr>
      <w:r w:rsidRPr="00B37DD5">
        <w:rPr>
          <w:b/>
          <w:bCs/>
        </w:rPr>
        <w:t>POLICY:</w:t>
      </w:r>
    </w:p>
    <w:p w14:paraId="5C53E42D" w14:textId="77777777" w:rsidR="007124BC" w:rsidRPr="00B37DD5" w:rsidRDefault="007124BC" w:rsidP="00AE276D">
      <w:pPr>
        <w:autoSpaceDE w:val="0"/>
        <w:autoSpaceDN w:val="0"/>
        <w:adjustRightInd w:val="0"/>
        <w:jc w:val="both"/>
        <w:rPr>
          <w:b/>
          <w:bCs/>
        </w:rPr>
      </w:pPr>
    </w:p>
    <w:p w14:paraId="1965716F" w14:textId="77777777" w:rsidR="007124BC" w:rsidRPr="00B37DD5" w:rsidRDefault="007124BC" w:rsidP="00AE276D">
      <w:pPr>
        <w:autoSpaceDE w:val="0"/>
        <w:autoSpaceDN w:val="0"/>
        <w:adjustRightInd w:val="0"/>
        <w:jc w:val="both"/>
        <w:rPr>
          <w:bCs/>
        </w:rPr>
      </w:pPr>
      <w:r>
        <w:rPr>
          <w:bCs/>
        </w:rPr>
        <w:t>The Belvidere Police Department recognizes the need</w:t>
      </w:r>
      <w:r w:rsidRPr="00B37DD5">
        <w:rPr>
          <w:bCs/>
        </w:rPr>
        <w:t xml:space="preserve"> to </w:t>
      </w:r>
      <w:proofErr w:type="gramStart"/>
      <w:r w:rsidRPr="00B37DD5">
        <w:rPr>
          <w:bCs/>
        </w:rPr>
        <w:t>provide assistance to</w:t>
      </w:r>
      <w:proofErr w:type="gramEnd"/>
      <w:r w:rsidRPr="00B37DD5">
        <w:rPr>
          <w:bCs/>
        </w:rPr>
        <w:t xml:space="preserve"> employees exhibiting below standard, unusual, or less</w:t>
      </w:r>
      <w:r>
        <w:rPr>
          <w:bCs/>
        </w:rPr>
        <w:t>-than-</w:t>
      </w:r>
      <w:r w:rsidRPr="00B37DD5">
        <w:rPr>
          <w:bCs/>
        </w:rPr>
        <w:t>professional job performance attributable to traum</w:t>
      </w:r>
      <w:r>
        <w:rPr>
          <w:bCs/>
        </w:rPr>
        <w:t>a or personal stresses</w:t>
      </w:r>
      <w:r w:rsidRPr="00B37DD5">
        <w:rPr>
          <w:bCs/>
        </w:rPr>
        <w:t>.  Due to the need to avoid harm to themselves, fellow employees</w:t>
      </w:r>
      <w:r>
        <w:rPr>
          <w:bCs/>
        </w:rPr>
        <w:t>,</w:t>
      </w:r>
      <w:r w:rsidRPr="00B37DD5">
        <w:rPr>
          <w:bCs/>
        </w:rPr>
        <w:t xml:space="preserve"> or the </w:t>
      </w:r>
      <w:proofErr w:type="gramStart"/>
      <w:r w:rsidRPr="00B37DD5">
        <w:rPr>
          <w:bCs/>
        </w:rPr>
        <w:t>general public</w:t>
      </w:r>
      <w:proofErr w:type="gramEnd"/>
      <w:r>
        <w:rPr>
          <w:bCs/>
        </w:rPr>
        <w:t>,</w:t>
      </w:r>
      <w:r w:rsidRPr="00B37DD5">
        <w:rPr>
          <w:bCs/>
        </w:rPr>
        <w:t xml:space="preserve"> and because of the scope of respons</w:t>
      </w:r>
      <w:r>
        <w:rPr>
          <w:bCs/>
        </w:rPr>
        <w:t>ibility of law enforcement employees</w:t>
      </w:r>
      <w:r w:rsidRPr="00B37DD5">
        <w:rPr>
          <w:bCs/>
        </w:rPr>
        <w:t>, psychological fitness mu</w:t>
      </w:r>
      <w:r>
        <w:rPr>
          <w:bCs/>
        </w:rPr>
        <w:t>st be maintained at all times.  Therefore, the Belvidere Police Department shall have an employee Early Warning System program in place to assist employees with</w:t>
      </w:r>
      <w:r w:rsidRPr="00B37DD5">
        <w:rPr>
          <w:bCs/>
        </w:rPr>
        <w:t xml:space="preserve"> meeting their personal and career goals. </w:t>
      </w:r>
    </w:p>
    <w:p w14:paraId="63BD760E" w14:textId="77777777" w:rsidR="007124BC" w:rsidRPr="00B37DD5" w:rsidRDefault="007124BC" w:rsidP="00AE276D">
      <w:pPr>
        <w:autoSpaceDE w:val="0"/>
        <w:autoSpaceDN w:val="0"/>
        <w:adjustRightInd w:val="0"/>
        <w:jc w:val="both"/>
        <w:rPr>
          <w:b/>
          <w:bCs/>
        </w:rPr>
      </w:pPr>
    </w:p>
    <w:p w14:paraId="7666E2E8" w14:textId="77777777" w:rsidR="007124BC" w:rsidRPr="00B37DD5" w:rsidRDefault="007124BC" w:rsidP="00AE276D">
      <w:pPr>
        <w:autoSpaceDE w:val="0"/>
        <w:autoSpaceDN w:val="0"/>
        <w:adjustRightInd w:val="0"/>
        <w:jc w:val="both"/>
        <w:rPr>
          <w:b/>
          <w:bCs/>
        </w:rPr>
      </w:pPr>
      <w:r w:rsidRPr="00B37DD5">
        <w:rPr>
          <w:b/>
          <w:bCs/>
        </w:rPr>
        <w:t>PURPOSE:</w:t>
      </w:r>
    </w:p>
    <w:p w14:paraId="641BC6BB" w14:textId="77777777" w:rsidR="007124BC" w:rsidRPr="00B37DD5" w:rsidRDefault="007124BC" w:rsidP="00AE276D">
      <w:pPr>
        <w:autoSpaceDE w:val="0"/>
        <w:autoSpaceDN w:val="0"/>
        <w:adjustRightInd w:val="0"/>
        <w:jc w:val="both"/>
        <w:rPr>
          <w:b/>
          <w:bCs/>
        </w:rPr>
      </w:pPr>
    </w:p>
    <w:p w14:paraId="18A3D5DE" w14:textId="77777777" w:rsidR="007124BC" w:rsidRPr="00B37DD5" w:rsidRDefault="007124BC" w:rsidP="00AE276D">
      <w:pPr>
        <w:autoSpaceDE w:val="0"/>
        <w:autoSpaceDN w:val="0"/>
        <w:adjustRightInd w:val="0"/>
        <w:jc w:val="both"/>
        <w:rPr>
          <w:bCs/>
        </w:rPr>
      </w:pPr>
      <w:r w:rsidRPr="00B37DD5">
        <w:rPr>
          <w:bCs/>
        </w:rPr>
        <w:t xml:space="preserve">The purpose of this policy is to identify early warning signs from those employees whose job performance alters or deteriorates noticeably, </w:t>
      </w:r>
      <w:r>
        <w:rPr>
          <w:bCs/>
        </w:rPr>
        <w:t xml:space="preserve">thereby </w:t>
      </w:r>
      <w:r w:rsidRPr="00B37DD5">
        <w:rPr>
          <w:bCs/>
        </w:rPr>
        <w:t>requiring department intervention.</w:t>
      </w:r>
    </w:p>
    <w:p w14:paraId="605068A2" w14:textId="77777777" w:rsidR="007124BC" w:rsidRPr="00B37DD5" w:rsidRDefault="007124BC" w:rsidP="00AE276D">
      <w:pPr>
        <w:autoSpaceDE w:val="0"/>
        <w:autoSpaceDN w:val="0"/>
        <w:adjustRightInd w:val="0"/>
        <w:jc w:val="both"/>
        <w:rPr>
          <w:bCs/>
        </w:rPr>
      </w:pPr>
    </w:p>
    <w:p w14:paraId="07CAF788" w14:textId="77777777" w:rsidR="007124BC" w:rsidRPr="000E4F53" w:rsidRDefault="007124BC" w:rsidP="00AE276D">
      <w:pPr>
        <w:autoSpaceDE w:val="0"/>
        <w:autoSpaceDN w:val="0"/>
        <w:adjustRightInd w:val="0"/>
        <w:jc w:val="both"/>
        <w:rPr>
          <w:b/>
          <w:bCs/>
        </w:rPr>
      </w:pPr>
      <w:r>
        <w:rPr>
          <w:b/>
          <w:bCs/>
        </w:rPr>
        <w:t>I.</w:t>
      </w:r>
      <w:r>
        <w:rPr>
          <w:b/>
          <w:bCs/>
        </w:rPr>
        <w:tab/>
      </w:r>
      <w:r>
        <w:rPr>
          <w:b/>
          <w:bCs/>
          <w:u w:val="single"/>
        </w:rPr>
        <w:t>Definitions</w:t>
      </w:r>
    </w:p>
    <w:p w14:paraId="1086C65F" w14:textId="77777777" w:rsidR="007124BC" w:rsidRPr="00B37DD5" w:rsidRDefault="007124BC" w:rsidP="00AE276D">
      <w:pPr>
        <w:autoSpaceDE w:val="0"/>
        <w:autoSpaceDN w:val="0"/>
        <w:adjustRightInd w:val="0"/>
        <w:jc w:val="both"/>
        <w:rPr>
          <w:b/>
          <w:bCs/>
        </w:rPr>
      </w:pPr>
    </w:p>
    <w:p w14:paraId="1D74D333" w14:textId="77777777" w:rsidR="007124BC" w:rsidRPr="00FB4581" w:rsidRDefault="007124BC" w:rsidP="00AE276D">
      <w:pPr>
        <w:numPr>
          <w:ilvl w:val="0"/>
          <w:numId w:val="4"/>
        </w:numPr>
        <w:tabs>
          <w:tab w:val="clear" w:pos="1080"/>
          <w:tab w:val="num" w:pos="1440"/>
        </w:tabs>
        <w:autoSpaceDE w:val="0"/>
        <w:autoSpaceDN w:val="0"/>
        <w:adjustRightInd w:val="0"/>
        <w:ind w:left="1440" w:hanging="720"/>
        <w:jc w:val="both"/>
        <w:rPr>
          <w:bCs/>
        </w:rPr>
      </w:pPr>
      <w:r>
        <w:rPr>
          <w:spacing w:val="-2"/>
          <w:u w:val="single"/>
        </w:rPr>
        <w:t>Chief of Police</w:t>
      </w:r>
      <w:r w:rsidRPr="00FB4581">
        <w:rPr>
          <w:spacing w:val="-2"/>
        </w:rPr>
        <w:t>—</w:t>
      </w:r>
      <w:r>
        <w:rPr>
          <w:spacing w:val="-2"/>
        </w:rPr>
        <w:t xml:space="preserve"> That person s</w:t>
      </w:r>
      <w:r w:rsidRPr="00FB4581">
        <w:rPr>
          <w:spacing w:val="-2"/>
        </w:rPr>
        <w:t xml:space="preserve">worn officer the Chief of Police or Officer-In-Charge.  </w:t>
      </w:r>
    </w:p>
    <w:p w14:paraId="25D71735" w14:textId="77777777" w:rsidR="007124BC" w:rsidRPr="00FB4581" w:rsidRDefault="007124BC" w:rsidP="00AE276D">
      <w:pPr>
        <w:autoSpaceDE w:val="0"/>
        <w:autoSpaceDN w:val="0"/>
        <w:adjustRightInd w:val="0"/>
        <w:ind w:left="720"/>
        <w:jc w:val="both"/>
        <w:rPr>
          <w:bCs/>
        </w:rPr>
      </w:pPr>
    </w:p>
    <w:p w14:paraId="47A21143" w14:textId="77777777" w:rsidR="007124BC" w:rsidRDefault="007124BC" w:rsidP="00AE276D">
      <w:pPr>
        <w:numPr>
          <w:ilvl w:val="0"/>
          <w:numId w:val="4"/>
        </w:numPr>
        <w:tabs>
          <w:tab w:val="clear" w:pos="1080"/>
          <w:tab w:val="num" w:pos="1440"/>
        </w:tabs>
        <w:autoSpaceDE w:val="0"/>
        <w:autoSpaceDN w:val="0"/>
        <w:adjustRightInd w:val="0"/>
        <w:ind w:left="1440" w:hanging="720"/>
        <w:jc w:val="both"/>
        <w:rPr>
          <w:bCs/>
        </w:rPr>
      </w:pPr>
      <w:r w:rsidRPr="000E4F53">
        <w:rPr>
          <w:bCs/>
          <w:u w:val="single"/>
        </w:rPr>
        <w:t>Counselor</w:t>
      </w:r>
      <w:r>
        <w:rPr>
          <w:bCs/>
        </w:rPr>
        <w:t xml:space="preserve">—a licensed psychologist, psychiatrist, peer counselor, police chaplain, or </w:t>
      </w:r>
      <w:r w:rsidRPr="00B37DD5">
        <w:rPr>
          <w:bCs/>
        </w:rPr>
        <w:t>physician</w:t>
      </w:r>
      <w:r>
        <w:rPr>
          <w:bCs/>
        </w:rPr>
        <w:t xml:space="preserve"> who gives advice and recommends a course of conduct</w:t>
      </w:r>
      <w:r w:rsidRPr="00B37DD5">
        <w:rPr>
          <w:bCs/>
        </w:rPr>
        <w:t>.</w:t>
      </w:r>
    </w:p>
    <w:p w14:paraId="2F7D1C58" w14:textId="77777777" w:rsidR="007124BC" w:rsidRDefault="007124BC" w:rsidP="00AE276D">
      <w:pPr>
        <w:tabs>
          <w:tab w:val="num" w:pos="1440"/>
        </w:tabs>
        <w:autoSpaceDE w:val="0"/>
        <w:autoSpaceDN w:val="0"/>
        <w:adjustRightInd w:val="0"/>
        <w:ind w:left="1440" w:hanging="720"/>
        <w:jc w:val="both"/>
        <w:rPr>
          <w:bCs/>
        </w:rPr>
      </w:pPr>
    </w:p>
    <w:p w14:paraId="6DB5301C" w14:textId="77777777" w:rsidR="007124BC" w:rsidRDefault="007124BC" w:rsidP="00AE276D">
      <w:pPr>
        <w:numPr>
          <w:ilvl w:val="0"/>
          <w:numId w:val="4"/>
        </w:numPr>
        <w:tabs>
          <w:tab w:val="clear" w:pos="1080"/>
          <w:tab w:val="num" w:pos="1440"/>
        </w:tabs>
        <w:autoSpaceDE w:val="0"/>
        <w:autoSpaceDN w:val="0"/>
        <w:adjustRightInd w:val="0"/>
        <w:ind w:left="1440" w:hanging="720"/>
        <w:jc w:val="both"/>
        <w:rPr>
          <w:bCs/>
        </w:rPr>
      </w:pPr>
      <w:r w:rsidRPr="008E7A55">
        <w:rPr>
          <w:bCs/>
          <w:u w:val="single"/>
        </w:rPr>
        <w:t>Employee</w:t>
      </w:r>
      <w:r>
        <w:rPr>
          <w:bCs/>
        </w:rPr>
        <w:t>—e</w:t>
      </w:r>
      <w:r>
        <w:t>veryone employed by the Belvidere</w:t>
      </w:r>
      <w:r w:rsidRPr="002A4A44">
        <w:t xml:space="preserve"> Police </w:t>
      </w:r>
      <w:r>
        <w:t xml:space="preserve">Department, including sworn and </w:t>
      </w:r>
      <w:r w:rsidRPr="002A4A44">
        <w:t>civilian personnel</w:t>
      </w:r>
      <w:r>
        <w:t xml:space="preserve">.  Volunteers, though not “employees,” are also members of the department when performing a function </w:t>
      </w:r>
      <w:proofErr w:type="gramStart"/>
      <w:r>
        <w:t>in the course of</w:t>
      </w:r>
      <w:proofErr w:type="gramEnd"/>
      <w:r>
        <w:t xml:space="preserve"> their official responsibilities.</w:t>
      </w:r>
    </w:p>
    <w:p w14:paraId="5B03A1B3" w14:textId="77777777" w:rsidR="007124BC" w:rsidRDefault="007124BC" w:rsidP="00AE276D">
      <w:pPr>
        <w:autoSpaceDE w:val="0"/>
        <w:autoSpaceDN w:val="0"/>
        <w:adjustRightInd w:val="0"/>
        <w:jc w:val="both"/>
        <w:rPr>
          <w:bCs/>
        </w:rPr>
      </w:pPr>
    </w:p>
    <w:p w14:paraId="355F2FDD" w14:textId="77777777" w:rsidR="007124BC" w:rsidRPr="00014C52" w:rsidRDefault="007124BC" w:rsidP="00AE276D">
      <w:pPr>
        <w:numPr>
          <w:ilvl w:val="0"/>
          <w:numId w:val="4"/>
        </w:numPr>
        <w:tabs>
          <w:tab w:val="clear" w:pos="1080"/>
          <w:tab w:val="num" w:pos="1440"/>
        </w:tabs>
        <w:autoSpaceDE w:val="0"/>
        <w:autoSpaceDN w:val="0"/>
        <w:adjustRightInd w:val="0"/>
        <w:ind w:left="1440" w:hanging="720"/>
        <w:jc w:val="both"/>
        <w:rPr>
          <w:bCs/>
        </w:rPr>
      </w:pPr>
      <w:r>
        <w:rPr>
          <w:bCs/>
          <w:u w:val="single"/>
        </w:rPr>
        <w:t>Employee</w:t>
      </w:r>
      <w:r w:rsidRPr="00014C52">
        <w:rPr>
          <w:bCs/>
          <w:u w:val="single"/>
        </w:rPr>
        <w:t xml:space="preserve"> Assistance Program</w:t>
      </w:r>
      <w:r>
        <w:rPr>
          <w:bCs/>
        </w:rPr>
        <w:t>—a confidential, non-disciplinary program provided by the Town whereby a counselor can</w:t>
      </w:r>
      <w:r w:rsidRPr="00367A93">
        <w:rPr>
          <w:bCs/>
        </w:rPr>
        <w:t xml:space="preserve"> assist </w:t>
      </w:r>
      <w:r>
        <w:rPr>
          <w:bCs/>
        </w:rPr>
        <w:t xml:space="preserve">employees </w:t>
      </w:r>
      <w:r w:rsidRPr="00367A93">
        <w:rPr>
          <w:bCs/>
        </w:rPr>
        <w:t>w</w:t>
      </w:r>
      <w:r>
        <w:rPr>
          <w:bCs/>
        </w:rPr>
        <w:t xml:space="preserve">ith the resolution of suspected personal or work-related issues such as, but not limited to </w:t>
      </w:r>
      <w:r w:rsidRPr="00367A93">
        <w:rPr>
          <w:bCs/>
        </w:rPr>
        <w:t>drug</w:t>
      </w:r>
      <w:r>
        <w:rPr>
          <w:bCs/>
        </w:rPr>
        <w:t xml:space="preserve">, alcohol, anger management, </w:t>
      </w:r>
      <w:r w:rsidRPr="00367A93">
        <w:rPr>
          <w:bCs/>
        </w:rPr>
        <w:t>family</w:t>
      </w:r>
      <w:r>
        <w:rPr>
          <w:bCs/>
        </w:rPr>
        <w:t>, and finance problems.</w:t>
      </w:r>
    </w:p>
    <w:p w14:paraId="1FBBF0FA" w14:textId="77777777" w:rsidR="007124BC" w:rsidRDefault="007124BC" w:rsidP="00AE276D">
      <w:pPr>
        <w:autoSpaceDE w:val="0"/>
        <w:autoSpaceDN w:val="0"/>
        <w:adjustRightInd w:val="0"/>
        <w:jc w:val="both"/>
        <w:rPr>
          <w:bCs/>
        </w:rPr>
      </w:pPr>
    </w:p>
    <w:p w14:paraId="0818696F" w14:textId="77777777" w:rsidR="007124BC" w:rsidRPr="00014C52" w:rsidRDefault="007124BC" w:rsidP="00AE276D">
      <w:pPr>
        <w:numPr>
          <w:ilvl w:val="0"/>
          <w:numId w:val="4"/>
        </w:numPr>
        <w:tabs>
          <w:tab w:val="clear" w:pos="1080"/>
          <w:tab w:val="num" w:pos="1440"/>
        </w:tabs>
        <w:autoSpaceDE w:val="0"/>
        <w:autoSpaceDN w:val="0"/>
        <w:adjustRightInd w:val="0"/>
        <w:ind w:left="1440" w:hanging="720"/>
        <w:jc w:val="both"/>
        <w:rPr>
          <w:bCs/>
        </w:rPr>
      </w:pPr>
      <w:r w:rsidRPr="00014C52">
        <w:rPr>
          <w:spacing w:val="-2"/>
          <w:u w:val="single"/>
        </w:rPr>
        <w:lastRenderedPageBreak/>
        <w:t>Supervisory Officer</w:t>
      </w:r>
      <w:r w:rsidRPr="00014C52">
        <w:rPr>
          <w:spacing w:val="-2"/>
        </w:rPr>
        <w:t>—members of the department assigned to a position requiring exercise of immediate supervision over the activities of employees.</w:t>
      </w:r>
    </w:p>
    <w:p w14:paraId="2B918D29" w14:textId="77777777" w:rsidR="007124BC" w:rsidRDefault="007124BC" w:rsidP="00AE276D">
      <w:pPr>
        <w:autoSpaceDE w:val="0"/>
        <w:autoSpaceDN w:val="0"/>
        <w:adjustRightInd w:val="0"/>
        <w:jc w:val="both"/>
        <w:rPr>
          <w:b/>
          <w:bCs/>
        </w:rPr>
      </w:pPr>
    </w:p>
    <w:p w14:paraId="09E11C77" w14:textId="77777777" w:rsidR="007124BC" w:rsidRDefault="007124BC" w:rsidP="00AE276D">
      <w:pPr>
        <w:autoSpaceDE w:val="0"/>
        <w:autoSpaceDN w:val="0"/>
        <w:adjustRightInd w:val="0"/>
        <w:jc w:val="both"/>
        <w:rPr>
          <w:b/>
          <w:bCs/>
        </w:rPr>
      </w:pPr>
    </w:p>
    <w:p w14:paraId="1C0DA80C" w14:textId="77777777" w:rsidR="007124BC" w:rsidRPr="00B37DD5" w:rsidRDefault="007124BC" w:rsidP="00AE276D">
      <w:pPr>
        <w:autoSpaceDE w:val="0"/>
        <w:autoSpaceDN w:val="0"/>
        <w:adjustRightInd w:val="0"/>
        <w:jc w:val="both"/>
        <w:rPr>
          <w:b/>
          <w:bCs/>
        </w:rPr>
      </w:pPr>
      <w:r w:rsidRPr="00B37DD5">
        <w:rPr>
          <w:b/>
          <w:bCs/>
        </w:rPr>
        <w:t>PROCEDURE:</w:t>
      </w:r>
    </w:p>
    <w:p w14:paraId="52F48B48" w14:textId="77777777" w:rsidR="007124BC" w:rsidRPr="00B37DD5" w:rsidRDefault="007124BC" w:rsidP="00AE276D">
      <w:pPr>
        <w:autoSpaceDE w:val="0"/>
        <w:autoSpaceDN w:val="0"/>
        <w:adjustRightInd w:val="0"/>
        <w:jc w:val="both"/>
        <w:rPr>
          <w:b/>
          <w:bCs/>
        </w:rPr>
      </w:pPr>
    </w:p>
    <w:p w14:paraId="0A902878" w14:textId="77777777" w:rsidR="007124BC" w:rsidRPr="009210F3" w:rsidRDefault="007124BC" w:rsidP="00AE276D">
      <w:pPr>
        <w:autoSpaceDE w:val="0"/>
        <w:autoSpaceDN w:val="0"/>
        <w:adjustRightInd w:val="0"/>
        <w:jc w:val="both"/>
        <w:rPr>
          <w:b/>
          <w:bCs/>
          <w:u w:val="single"/>
        </w:rPr>
      </w:pPr>
      <w:r w:rsidRPr="00B37DD5">
        <w:rPr>
          <w:b/>
          <w:bCs/>
        </w:rPr>
        <w:t>I</w:t>
      </w:r>
      <w:r>
        <w:rPr>
          <w:b/>
          <w:bCs/>
        </w:rPr>
        <w:t>I.</w:t>
      </w:r>
      <w:r>
        <w:rPr>
          <w:b/>
          <w:bCs/>
        </w:rPr>
        <w:tab/>
      </w:r>
      <w:r>
        <w:rPr>
          <w:b/>
          <w:bCs/>
          <w:u w:val="single"/>
        </w:rPr>
        <w:t>Early Warning System Program</w:t>
      </w:r>
    </w:p>
    <w:p w14:paraId="576D38DE" w14:textId="77777777" w:rsidR="007124BC" w:rsidRPr="00B37DD5" w:rsidRDefault="007124BC" w:rsidP="00AE276D">
      <w:pPr>
        <w:autoSpaceDE w:val="0"/>
        <w:autoSpaceDN w:val="0"/>
        <w:adjustRightInd w:val="0"/>
        <w:jc w:val="both"/>
        <w:rPr>
          <w:b/>
          <w:bCs/>
        </w:rPr>
      </w:pPr>
    </w:p>
    <w:p w14:paraId="142B7C1C" w14:textId="77777777" w:rsidR="007124BC" w:rsidRPr="00B37DD5" w:rsidRDefault="007124BC" w:rsidP="00AE276D">
      <w:pPr>
        <w:autoSpaceDE w:val="0"/>
        <w:autoSpaceDN w:val="0"/>
        <w:adjustRightInd w:val="0"/>
        <w:ind w:left="1440" w:hanging="720"/>
        <w:jc w:val="both"/>
        <w:rPr>
          <w:bCs/>
        </w:rPr>
      </w:pPr>
      <w:r w:rsidRPr="000E4F53">
        <w:rPr>
          <w:bCs/>
        </w:rPr>
        <w:t>A</w:t>
      </w:r>
      <w:r w:rsidRPr="00B37DD5">
        <w:rPr>
          <w:b/>
          <w:bCs/>
        </w:rPr>
        <w:t>.</w:t>
      </w:r>
      <w:r w:rsidRPr="00B37DD5">
        <w:rPr>
          <w:b/>
          <w:bCs/>
        </w:rPr>
        <w:tab/>
      </w:r>
      <w:r>
        <w:rPr>
          <w:bCs/>
        </w:rPr>
        <w:t>The Belvidere Police Department has an Early Warning S</w:t>
      </w:r>
      <w:r w:rsidRPr="00B37DD5">
        <w:rPr>
          <w:bCs/>
        </w:rPr>
        <w:t>ystem program to provide systematic reviews of specific, significant events involving age</w:t>
      </w:r>
      <w:r>
        <w:rPr>
          <w:bCs/>
        </w:rPr>
        <w:t>ncy employees.  The system shall</w:t>
      </w:r>
      <w:r w:rsidRPr="00B37DD5">
        <w:rPr>
          <w:bCs/>
        </w:rPr>
        <w:t xml:space="preserve"> have the following components:</w:t>
      </w:r>
    </w:p>
    <w:p w14:paraId="63450161" w14:textId="77777777" w:rsidR="007124BC" w:rsidRPr="00B37DD5" w:rsidRDefault="007124BC" w:rsidP="00AE276D">
      <w:pPr>
        <w:autoSpaceDE w:val="0"/>
        <w:autoSpaceDN w:val="0"/>
        <w:adjustRightInd w:val="0"/>
        <w:jc w:val="both"/>
        <w:rPr>
          <w:bCs/>
        </w:rPr>
      </w:pPr>
    </w:p>
    <w:p w14:paraId="6952E3D1" w14:textId="77777777" w:rsidR="007124BC" w:rsidRPr="00B37DD5" w:rsidRDefault="007124BC" w:rsidP="00AE276D">
      <w:pPr>
        <w:autoSpaceDE w:val="0"/>
        <w:autoSpaceDN w:val="0"/>
        <w:adjustRightInd w:val="0"/>
        <w:ind w:left="2160" w:hanging="720"/>
        <w:jc w:val="both"/>
        <w:rPr>
          <w:bCs/>
        </w:rPr>
      </w:pPr>
      <w:r w:rsidRPr="00B37DD5">
        <w:rPr>
          <w:bCs/>
        </w:rPr>
        <w:t>1.</w:t>
      </w:r>
      <w:r w:rsidRPr="00B37DD5">
        <w:rPr>
          <w:bCs/>
        </w:rPr>
        <w:tab/>
        <w:t xml:space="preserve">A provision to initiate a review based on current patterns of collected </w:t>
      </w:r>
      <w:proofErr w:type="gramStart"/>
      <w:r w:rsidRPr="00B37DD5">
        <w:rPr>
          <w:bCs/>
        </w:rPr>
        <w:t>material;</w:t>
      </w:r>
      <w:proofErr w:type="gramEnd"/>
      <w:r w:rsidRPr="00B37DD5">
        <w:rPr>
          <w:bCs/>
        </w:rPr>
        <w:t xml:space="preserve"> </w:t>
      </w:r>
    </w:p>
    <w:p w14:paraId="2BFAB340" w14:textId="77777777" w:rsidR="007124BC" w:rsidRPr="00B37DD5" w:rsidRDefault="007124BC" w:rsidP="00AE276D">
      <w:pPr>
        <w:autoSpaceDE w:val="0"/>
        <w:autoSpaceDN w:val="0"/>
        <w:adjustRightInd w:val="0"/>
        <w:jc w:val="both"/>
        <w:rPr>
          <w:bCs/>
        </w:rPr>
      </w:pPr>
    </w:p>
    <w:p w14:paraId="4BBB6E6C" w14:textId="77777777" w:rsidR="007124BC" w:rsidRPr="00B37DD5" w:rsidRDefault="007124BC" w:rsidP="00AE276D">
      <w:pPr>
        <w:autoSpaceDE w:val="0"/>
        <w:autoSpaceDN w:val="0"/>
        <w:adjustRightInd w:val="0"/>
        <w:ind w:left="720" w:firstLine="720"/>
        <w:jc w:val="both"/>
        <w:rPr>
          <w:bCs/>
        </w:rPr>
      </w:pPr>
      <w:r w:rsidRPr="00B37DD5">
        <w:rPr>
          <w:bCs/>
        </w:rPr>
        <w:t>2.</w:t>
      </w:r>
      <w:r w:rsidRPr="00B37DD5">
        <w:rPr>
          <w:bCs/>
        </w:rPr>
        <w:tab/>
        <w:t xml:space="preserve">Reporting requirements of conduct and </w:t>
      </w:r>
      <w:proofErr w:type="gramStart"/>
      <w:r w:rsidRPr="00B37DD5">
        <w:rPr>
          <w:bCs/>
        </w:rPr>
        <w:t>behavior;</w:t>
      </w:r>
      <w:proofErr w:type="gramEnd"/>
      <w:r w:rsidRPr="00B37DD5">
        <w:rPr>
          <w:bCs/>
        </w:rPr>
        <w:t xml:space="preserve"> </w:t>
      </w:r>
    </w:p>
    <w:p w14:paraId="70880CB5" w14:textId="77777777" w:rsidR="007124BC" w:rsidRPr="00B37DD5" w:rsidRDefault="007124BC" w:rsidP="00AE276D">
      <w:pPr>
        <w:autoSpaceDE w:val="0"/>
        <w:autoSpaceDN w:val="0"/>
        <w:adjustRightInd w:val="0"/>
        <w:jc w:val="both"/>
        <w:rPr>
          <w:bCs/>
        </w:rPr>
      </w:pPr>
    </w:p>
    <w:p w14:paraId="2E5C760A" w14:textId="77777777" w:rsidR="007124BC" w:rsidRPr="00B37DD5" w:rsidRDefault="007124BC" w:rsidP="00AE276D">
      <w:pPr>
        <w:autoSpaceDE w:val="0"/>
        <w:autoSpaceDN w:val="0"/>
        <w:adjustRightInd w:val="0"/>
        <w:ind w:left="720" w:firstLine="720"/>
        <w:jc w:val="both"/>
        <w:rPr>
          <w:bCs/>
        </w:rPr>
      </w:pPr>
      <w:r w:rsidRPr="00B37DD5">
        <w:rPr>
          <w:bCs/>
        </w:rPr>
        <w:t>3.</w:t>
      </w:r>
      <w:r w:rsidRPr="00B37DD5">
        <w:rPr>
          <w:bCs/>
        </w:rPr>
        <w:tab/>
        <w:t xml:space="preserve">Annual evaluations of the </w:t>
      </w:r>
      <w:r>
        <w:rPr>
          <w:bCs/>
        </w:rPr>
        <w:t xml:space="preserve">early warning </w:t>
      </w:r>
      <w:proofErr w:type="gramStart"/>
      <w:r w:rsidRPr="00B37DD5">
        <w:rPr>
          <w:bCs/>
        </w:rPr>
        <w:t>system;</w:t>
      </w:r>
      <w:proofErr w:type="gramEnd"/>
      <w:r w:rsidRPr="00B37DD5">
        <w:rPr>
          <w:bCs/>
        </w:rPr>
        <w:t xml:space="preserve"> </w:t>
      </w:r>
    </w:p>
    <w:p w14:paraId="2C2921E5" w14:textId="77777777" w:rsidR="007124BC" w:rsidRPr="00B37DD5" w:rsidRDefault="007124BC" w:rsidP="00AE276D">
      <w:pPr>
        <w:autoSpaceDE w:val="0"/>
        <w:autoSpaceDN w:val="0"/>
        <w:adjustRightInd w:val="0"/>
        <w:jc w:val="both"/>
        <w:rPr>
          <w:bCs/>
        </w:rPr>
      </w:pPr>
    </w:p>
    <w:p w14:paraId="410613E0" w14:textId="77777777" w:rsidR="007124BC" w:rsidRPr="00B37DD5" w:rsidRDefault="007124BC" w:rsidP="00AE276D">
      <w:pPr>
        <w:autoSpaceDE w:val="0"/>
        <w:autoSpaceDN w:val="0"/>
        <w:adjustRightInd w:val="0"/>
        <w:ind w:left="720" w:firstLine="720"/>
        <w:jc w:val="both"/>
        <w:rPr>
          <w:bCs/>
        </w:rPr>
      </w:pPr>
      <w:r w:rsidRPr="00B37DD5">
        <w:rPr>
          <w:bCs/>
        </w:rPr>
        <w:t>4.</w:t>
      </w:r>
      <w:r w:rsidRPr="00B37DD5">
        <w:rPr>
          <w:bCs/>
        </w:rPr>
        <w:tab/>
        <w:t xml:space="preserve">Identification of the role of first and second level </w:t>
      </w:r>
      <w:proofErr w:type="gramStart"/>
      <w:r w:rsidRPr="00B37DD5">
        <w:rPr>
          <w:bCs/>
        </w:rPr>
        <w:t>supervision;</w:t>
      </w:r>
      <w:proofErr w:type="gramEnd"/>
      <w:r w:rsidRPr="00B37DD5">
        <w:rPr>
          <w:bCs/>
        </w:rPr>
        <w:t xml:space="preserve"> </w:t>
      </w:r>
    </w:p>
    <w:p w14:paraId="21354F5E" w14:textId="77777777" w:rsidR="007124BC" w:rsidRPr="00B37DD5" w:rsidRDefault="007124BC" w:rsidP="00AE276D">
      <w:pPr>
        <w:autoSpaceDE w:val="0"/>
        <w:autoSpaceDN w:val="0"/>
        <w:adjustRightInd w:val="0"/>
        <w:jc w:val="both"/>
        <w:rPr>
          <w:bCs/>
        </w:rPr>
      </w:pPr>
    </w:p>
    <w:p w14:paraId="15329E92" w14:textId="77777777" w:rsidR="007124BC" w:rsidRPr="00B37DD5" w:rsidRDefault="007124BC" w:rsidP="00AE276D">
      <w:pPr>
        <w:autoSpaceDE w:val="0"/>
        <w:autoSpaceDN w:val="0"/>
        <w:adjustRightInd w:val="0"/>
        <w:ind w:left="2160" w:hanging="720"/>
        <w:jc w:val="both"/>
        <w:rPr>
          <w:bCs/>
        </w:rPr>
      </w:pPr>
      <w:r>
        <w:rPr>
          <w:bCs/>
        </w:rPr>
        <w:t>5.</w:t>
      </w:r>
      <w:r>
        <w:rPr>
          <w:bCs/>
        </w:rPr>
        <w:tab/>
        <w:t>Remedial action and</w:t>
      </w:r>
      <w:r w:rsidRPr="00B37DD5">
        <w:rPr>
          <w:bCs/>
        </w:rPr>
        <w:t xml:space="preserve"> some type of employee assistance</w:t>
      </w:r>
      <w:r>
        <w:rPr>
          <w:bCs/>
        </w:rPr>
        <w:t>,</w:t>
      </w:r>
      <w:r w:rsidRPr="00B37DD5">
        <w:rPr>
          <w:bCs/>
        </w:rPr>
        <w:t xml:space="preserve"> such as a formal Employee Assistance Program, </w:t>
      </w:r>
      <w:r>
        <w:rPr>
          <w:bCs/>
        </w:rPr>
        <w:t xml:space="preserve">or </w:t>
      </w:r>
      <w:r w:rsidRPr="00B37DD5">
        <w:rPr>
          <w:bCs/>
        </w:rPr>
        <w:t>peer counseling</w:t>
      </w:r>
      <w:r>
        <w:rPr>
          <w:bCs/>
        </w:rPr>
        <w:t>.</w:t>
      </w:r>
    </w:p>
    <w:p w14:paraId="51F9FD36" w14:textId="77777777" w:rsidR="007124BC" w:rsidRPr="00B37DD5" w:rsidRDefault="007124BC" w:rsidP="00AE276D">
      <w:pPr>
        <w:autoSpaceDE w:val="0"/>
        <w:autoSpaceDN w:val="0"/>
        <w:adjustRightInd w:val="0"/>
        <w:jc w:val="both"/>
        <w:rPr>
          <w:bCs/>
        </w:rPr>
      </w:pPr>
    </w:p>
    <w:p w14:paraId="7E73E6F7" w14:textId="77777777" w:rsidR="007124BC" w:rsidRDefault="007124BC" w:rsidP="00AE276D">
      <w:pPr>
        <w:autoSpaceDE w:val="0"/>
        <w:autoSpaceDN w:val="0"/>
        <w:adjustRightInd w:val="0"/>
        <w:ind w:left="1440" w:hanging="720"/>
        <w:jc w:val="both"/>
        <w:rPr>
          <w:bCs/>
        </w:rPr>
      </w:pPr>
      <w:r>
        <w:rPr>
          <w:bCs/>
        </w:rPr>
        <w:t>B.</w:t>
      </w:r>
      <w:r>
        <w:rPr>
          <w:bCs/>
        </w:rPr>
        <w:tab/>
        <w:t xml:space="preserve">The Early Warning System </w:t>
      </w:r>
      <w:r w:rsidRPr="00B37DD5">
        <w:rPr>
          <w:bCs/>
        </w:rPr>
        <w:t>is designed to identify critical performance indicators, patterns</w:t>
      </w:r>
      <w:r>
        <w:rPr>
          <w:bCs/>
        </w:rPr>
        <w:t>, or trends as well as to</w:t>
      </w:r>
      <w:r w:rsidRPr="00B37DD5">
        <w:rPr>
          <w:bCs/>
        </w:rPr>
        <w:t xml:space="preserve"> evaluate the data in a manner that is constructive to the employee and the agency.  This program will assist supervisors and managers in highlighting behaviors that may be otherwise overlooked.</w:t>
      </w:r>
    </w:p>
    <w:p w14:paraId="3F709694" w14:textId="77777777" w:rsidR="007124BC" w:rsidRPr="000E4F53" w:rsidRDefault="007124BC" w:rsidP="00AE276D">
      <w:pPr>
        <w:autoSpaceDE w:val="0"/>
        <w:autoSpaceDN w:val="0"/>
        <w:adjustRightInd w:val="0"/>
        <w:ind w:left="1440" w:hanging="720"/>
        <w:jc w:val="both"/>
        <w:rPr>
          <w:bCs/>
        </w:rPr>
      </w:pPr>
    </w:p>
    <w:p w14:paraId="5D4D878D" w14:textId="77777777" w:rsidR="007124BC" w:rsidRPr="0066445E" w:rsidRDefault="007124BC" w:rsidP="00AE276D">
      <w:pPr>
        <w:autoSpaceDE w:val="0"/>
        <w:autoSpaceDN w:val="0"/>
        <w:adjustRightInd w:val="0"/>
        <w:ind w:left="1440" w:hanging="720"/>
        <w:jc w:val="both"/>
        <w:rPr>
          <w:bCs/>
        </w:rPr>
      </w:pPr>
      <w:r w:rsidRPr="000E4F53">
        <w:rPr>
          <w:bCs/>
        </w:rPr>
        <w:t>C.</w:t>
      </w:r>
      <w:r w:rsidRPr="00B37DD5">
        <w:rPr>
          <w:b/>
          <w:bCs/>
        </w:rPr>
        <w:tab/>
      </w:r>
      <w:r w:rsidRPr="00B37DD5">
        <w:rPr>
          <w:bCs/>
        </w:rPr>
        <w:t>The Division Command</w:t>
      </w:r>
      <w:r>
        <w:rPr>
          <w:bCs/>
        </w:rPr>
        <w:t xml:space="preserve">ers shall serve as </w:t>
      </w:r>
      <w:r w:rsidRPr="00B37DD5">
        <w:rPr>
          <w:bCs/>
        </w:rPr>
        <w:t>co</w:t>
      </w:r>
      <w:r>
        <w:rPr>
          <w:bCs/>
        </w:rPr>
        <w:t xml:space="preserve">-coordinators for the Early Warning System program.  </w:t>
      </w:r>
      <w:r w:rsidRPr="00B37DD5">
        <w:rPr>
          <w:bCs/>
        </w:rPr>
        <w:t>They shall be responsible for conducti</w:t>
      </w:r>
      <w:r>
        <w:rPr>
          <w:bCs/>
        </w:rPr>
        <w:t xml:space="preserve">ng periodic reviews of </w:t>
      </w:r>
      <w:r w:rsidRPr="00B37DD5">
        <w:rPr>
          <w:bCs/>
        </w:rPr>
        <w:t>agen</w:t>
      </w:r>
      <w:r>
        <w:rPr>
          <w:bCs/>
        </w:rPr>
        <w:t>cy records as outlined in Table 1.</w:t>
      </w:r>
    </w:p>
    <w:p w14:paraId="0256199F" w14:textId="77777777" w:rsidR="007124BC" w:rsidRPr="00B37DD5" w:rsidRDefault="007124BC" w:rsidP="00AE276D">
      <w:pPr>
        <w:autoSpaceDE w:val="0"/>
        <w:autoSpaceDN w:val="0"/>
        <w:adjustRightInd w:val="0"/>
        <w:jc w:val="both"/>
        <w:rPr>
          <w:b/>
          <w:bCs/>
        </w:rPr>
      </w:pPr>
    </w:p>
    <w:p w14:paraId="3C21A3BB" w14:textId="77777777" w:rsidR="007124BC" w:rsidRPr="00B37DD5" w:rsidRDefault="007124BC" w:rsidP="00AE276D">
      <w:pPr>
        <w:autoSpaceDE w:val="0"/>
        <w:autoSpaceDN w:val="0"/>
        <w:adjustRightInd w:val="0"/>
        <w:ind w:left="1440" w:hanging="720"/>
        <w:jc w:val="both"/>
        <w:rPr>
          <w:bCs/>
        </w:rPr>
      </w:pPr>
      <w:r w:rsidRPr="00B37DD5">
        <w:rPr>
          <w:bCs/>
        </w:rPr>
        <w:t>D.</w:t>
      </w:r>
      <w:r w:rsidRPr="00B37DD5">
        <w:rPr>
          <w:b/>
          <w:bCs/>
        </w:rPr>
        <w:tab/>
      </w:r>
      <w:r>
        <w:rPr>
          <w:bCs/>
        </w:rPr>
        <w:t>The Division Commanders</w:t>
      </w:r>
      <w:r w:rsidRPr="00B37DD5">
        <w:rPr>
          <w:bCs/>
        </w:rPr>
        <w:t xml:space="preserve"> will forward a</w:t>
      </w:r>
      <w:r>
        <w:rPr>
          <w:bCs/>
        </w:rPr>
        <w:t>n initial</w:t>
      </w:r>
      <w:r w:rsidRPr="00B37DD5">
        <w:rPr>
          <w:bCs/>
        </w:rPr>
        <w:t xml:space="preserve"> report </w:t>
      </w:r>
      <w:r>
        <w:rPr>
          <w:bCs/>
        </w:rPr>
        <w:t xml:space="preserve">to the Chief of Police </w:t>
      </w:r>
      <w:r w:rsidRPr="00B37DD5">
        <w:rPr>
          <w:bCs/>
        </w:rPr>
        <w:t xml:space="preserve">within </w:t>
      </w:r>
      <w:r>
        <w:rPr>
          <w:bCs/>
        </w:rPr>
        <w:t>fifteen (</w:t>
      </w:r>
      <w:r w:rsidRPr="00B37DD5">
        <w:rPr>
          <w:bCs/>
        </w:rPr>
        <w:t>15</w:t>
      </w:r>
      <w:r>
        <w:rPr>
          <w:bCs/>
        </w:rPr>
        <w:t>) days after</w:t>
      </w:r>
      <w:r w:rsidRPr="00B37DD5">
        <w:rPr>
          <w:bCs/>
        </w:rPr>
        <w:t xml:space="preserve"> identifying</w:t>
      </w:r>
      <w:r w:rsidRPr="00B37DD5">
        <w:rPr>
          <w:b/>
          <w:bCs/>
        </w:rPr>
        <w:t xml:space="preserve"> </w:t>
      </w:r>
      <w:r>
        <w:rPr>
          <w:bCs/>
        </w:rPr>
        <w:t xml:space="preserve">targeted indicators.  </w:t>
      </w:r>
      <w:r w:rsidRPr="00B37DD5">
        <w:rPr>
          <w:bCs/>
        </w:rPr>
        <w:t>The report shall con</w:t>
      </w:r>
      <w:r>
        <w:rPr>
          <w:bCs/>
        </w:rPr>
        <w:t>tain the identity of the employee</w:t>
      </w:r>
      <w:r w:rsidRPr="00B37DD5">
        <w:rPr>
          <w:bCs/>
        </w:rPr>
        <w:t>, the date of events</w:t>
      </w:r>
      <w:r>
        <w:rPr>
          <w:bCs/>
        </w:rPr>
        <w:t>,</w:t>
      </w:r>
      <w:r w:rsidRPr="00B37DD5">
        <w:rPr>
          <w:bCs/>
        </w:rPr>
        <w:t xml:space="preserve"> and a brief description of the incident</w:t>
      </w:r>
      <w:r>
        <w:rPr>
          <w:bCs/>
        </w:rPr>
        <w:t>(s)</w:t>
      </w:r>
      <w:r w:rsidRPr="00B37DD5">
        <w:rPr>
          <w:bCs/>
        </w:rPr>
        <w:t>.</w:t>
      </w:r>
    </w:p>
    <w:p w14:paraId="719314E6" w14:textId="77777777" w:rsidR="007124BC" w:rsidRPr="00B37DD5" w:rsidRDefault="007124BC" w:rsidP="00AE276D">
      <w:pPr>
        <w:autoSpaceDE w:val="0"/>
        <w:autoSpaceDN w:val="0"/>
        <w:adjustRightInd w:val="0"/>
        <w:jc w:val="both"/>
        <w:rPr>
          <w:bCs/>
        </w:rPr>
      </w:pPr>
    </w:p>
    <w:p w14:paraId="3295B5D7" w14:textId="77777777" w:rsidR="007124BC" w:rsidRDefault="007124BC" w:rsidP="00AE276D">
      <w:pPr>
        <w:autoSpaceDE w:val="0"/>
        <w:autoSpaceDN w:val="0"/>
        <w:adjustRightInd w:val="0"/>
        <w:ind w:left="1440" w:hanging="720"/>
        <w:jc w:val="both"/>
        <w:rPr>
          <w:bCs/>
        </w:rPr>
      </w:pPr>
      <w:r>
        <w:rPr>
          <w:bCs/>
        </w:rPr>
        <w:t>E.</w:t>
      </w:r>
      <w:r>
        <w:rPr>
          <w:bCs/>
        </w:rPr>
        <w:tab/>
        <w:t xml:space="preserve">The Division Commanders </w:t>
      </w:r>
      <w:r w:rsidRPr="00B37DD5">
        <w:rPr>
          <w:bCs/>
        </w:rPr>
        <w:t>shall meet with the respo</w:t>
      </w:r>
      <w:r>
        <w:rPr>
          <w:bCs/>
        </w:rPr>
        <w:t>nsible Supervisor to notify him/</w:t>
      </w:r>
      <w:r w:rsidRPr="00B37DD5">
        <w:rPr>
          <w:bCs/>
        </w:rPr>
        <w:t>her</w:t>
      </w:r>
      <w:r>
        <w:rPr>
          <w:bCs/>
        </w:rPr>
        <w:t xml:space="preserve"> of the activation of the Early Warning System as well as to </w:t>
      </w:r>
      <w:r w:rsidRPr="00B37DD5">
        <w:rPr>
          <w:bCs/>
        </w:rPr>
        <w:t>gather additional information a</w:t>
      </w:r>
      <w:r>
        <w:rPr>
          <w:bCs/>
        </w:rPr>
        <w:t>bout the employee.</w:t>
      </w:r>
    </w:p>
    <w:p w14:paraId="346DBD5E" w14:textId="77777777" w:rsidR="007124BC" w:rsidRDefault="007124BC" w:rsidP="00AE276D">
      <w:pPr>
        <w:autoSpaceDE w:val="0"/>
        <w:autoSpaceDN w:val="0"/>
        <w:adjustRightInd w:val="0"/>
        <w:ind w:left="1440" w:hanging="720"/>
        <w:jc w:val="both"/>
        <w:rPr>
          <w:bCs/>
        </w:rPr>
      </w:pPr>
    </w:p>
    <w:p w14:paraId="710684D4" w14:textId="77777777" w:rsidR="007124BC" w:rsidRPr="00B37DD5" w:rsidRDefault="007124BC" w:rsidP="00AE276D">
      <w:pPr>
        <w:autoSpaceDE w:val="0"/>
        <w:autoSpaceDN w:val="0"/>
        <w:adjustRightInd w:val="0"/>
        <w:ind w:left="1440" w:hanging="720"/>
        <w:jc w:val="both"/>
        <w:rPr>
          <w:bCs/>
        </w:rPr>
      </w:pPr>
      <w:r>
        <w:rPr>
          <w:bCs/>
        </w:rPr>
        <w:t>F.</w:t>
      </w:r>
      <w:r>
        <w:rPr>
          <w:bCs/>
        </w:rPr>
        <w:tab/>
        <w:t>A collective</w:t>
      </w:r>
      <w:r w:rsidRPr="00B37DD5">
        <w:rPr>
          <w:bCs/>
        </w:rPr>
        <w:t xml:space="preserve"> </w:t>
      </w:r>
      <w:r>
        <w:rPr>
          <w:bCs/>
        </w:rPr>
        <w:t xml:space="preserve">follow-up </w:t>
      </w:r>
      <w:r w:rsidRPr="00B37DD5">
        <w:rPr>
          <w:bCs/>
        </w:rPr>
        <w:t>report will be submitted to the</w:t>
      </w:r>
      <w:r>
        <w:rPr>
          <w:bCs/>
        </w:rPr>
        <w:t xml:space="preserve"> Chief of Police</w:t>
      </w:r>
      <w:r w:rsidRPr="00B37DD5">
        <w:rPr>
          <w:bCs/>
        </w:rPr>
        <w:t xml:space="preserve"> </w:t>
      </w:r>
      <w:r>
        <w:rPr>
          <w:bCs/>
        </w:rPr>
        <w:t xml:space="preserve">regarding whether additional intervention is needed.  </w:t>
      </w:r>
      <w:r w:rsidRPr="00B37DD5">
        <w:rPr>
          <w:bCs/>
        </w:rPr>
        <w:t xml:space="preserve">Upon approval of the </w:t>
      </w:r>
      <w:r>
        <w:rPr>
          <w:bCs/>
        </w:rPr>
        <w:t>Chief of Police,</w:t>
      </w:r>
      <w:r w:rsidRPr="00B37DD5">
        <w:rPr>
          <w:bCs/>
        </w:rPr>
        <w:t xml:space="preserve"> a meeting will be arranged with the employee.</w:t>
      </w:r>
    </w:p>
    <w:p w14:paraId="2222B65F" w14:textId="77777777" w:rsidR="007124BC" w:rsidRPr="00B37DD5" w:rsidRDefault="007124BC" w:rsidP="00AE276D">
      <w:pPr>
        <w:autoSpaceDE w:val="0"/>
        <w:autoSpaceDN w:val="0"/>
        <w:adjustRightInd w:val="0"/>
        <w:jc w:val="both"/>
        <w:rPr>
          <w:bCs/>
        </w:rPr>
      </w:pPr>
    </w:p>
    <w:p w14:paraId="28BB3002" w14:textId="77777777" w:rsidR="007124BC" w:rsidRPr="00B37DD5" w:rsidRDefault="007124BC" w:rsidP="00AE276D">
      <w:pPr>
        <w:autoSpaceDE w:val="0"/>
        <w:autoSpaceDN w:val="0"/>
        <w:adjustRightInd w:val="0"/>
        <w:ind w:left="1440" w:hanging="720"/>
        <w:jc w:val="both"/>
        <w:rPr>
          <w:bCs/>
        </w:rPr>
      </w:pPr>
      <w:r>
        <w:rPr>
          <w:bCs/>
        </w:rPr>
        <w:t>G.</w:t>
      </w:r>
      <w:r>
        <w:rPr>
          <w:bCs/>
        </w:rPr>
        <w:tab/>
        <w:t xml:space="preserve">Early Warning System </w:t>
      </w:r>
      <w:r w:rsidRPr="00B37DD5">
        <w:rPr>
          <w:bCs/>
        </w:rPr>
        <w:t>meetings will be conducted to inform the employee that they have been i</w:t>
      </w:r>
      <w:r>
        <w:rPr>
          <w:bCs/>
        </w:rPr>
        <w:t>dentified for participation in the system, why they have been identified for participation, and that the</w:t>
      </w:r>
      <w:r w:rsidRPr="00B37DD5">
        <w:rPr>
          <w:bCs/>
        </w:rPr>
        <w:t xml:space="preserve"> meeting</w:t>
      </w:r>
      <w:r>
        <w:rPr>
          <w:bCs/>
        </w:rPr>
        <w:t>s</w:t>
      </w:r>
      <w:r w:rsidRPr="00B37DD5">
        <w:rPr>
          <w:bCs/>
        </w:rPr>
        <w:t xml:space="preserve"> are to be facilitative and non-disciplinary in nature.</w:t>
      </w:r>
    </w:p>
    <w:p w14:paraId="302D79DF" w14:textId="77777777" w:rsidR="007124BC" w:rsidRPr="00B37DD5" w:rsidRDefault="007124BC" w:rsidP="00AE276D">
      <w:pPr>
        <w:autoSpaceDE w:val="0"/>
        <w:autoSpaceDN w:val="0"/>
        <w:adjustRightInd w:val="0"/>
        <w:ind w:left="1440" w:hanging="720"/>
        <w:jc w:val="both"/>
        <w:rPr>
          <w:bCs/>
        </w:rPr>
      </w:pPr>
    </w:p>
    <w:p w14:paraId="5BA91BE1" w14:textId="77777777" w:rsidR="007124BC" w:rsidRDefault="007124BC" w:rsidP="00AE276D">
      <w:pPr>
        <w:autoSpaceDE w:val="0"/>
        <w:autoSpaceDN w:val="0"/>
        <w:adjustRightInd w:val="0"/>
        <w:ind w:left="1440" w:hanging="720"/>
        <w:jc w:val="both"/>
        <w:rPr>
          <w:bCs/>
        </w:rPr>
      </w:pPr>
    </w:p>
    <w:p w14:paraId="019F659A" w14:textId="77777777" w:rsidR="007124BC" w:rsidRPr="00B37DD5" w:rsidRDefault="007124BC" w:rsidP="00AE276D">
      <w:pPr>
        <w:autoSpaceDE w:val="0"/>
        <w:autoSpaceDN w:val="0"/>
        <w:adjustRightInd w:val="0"/>
        <w:ind w:left="1440" w:hanging="720"/>
        <w:jc w:val="both"/>
        <w:rPr>
          <w:bCs/>
        </w:rPr>
      </w:pPr>
      <w:r>
        <w:rPr>
          <w:bCs/>
        </w:rPr>
        <w:lastRenderedPageBreak/>
        <w:t>H.</w:t>
      </w:r>
      <w:r>
        <w:rPr>
          <w:bCs/>
        </w:rPr>
        <w:tab/>
        <w:t xml:space="preserve">Early Warning System </w:t>
      </w:r>
      <w:r w:rsidRPr="00B37DD5">
        <w:rPr>
          <w:bCs/>
        </w:rPr>
        <w:t xml:space="preserve">meetings will result in options or course(s) of actions being determined and established by the </w:t>
      </w:r>
      <w:r>
        <w:rPr>
          <w:bCs/>
        </w:rPr>
        <w:t>Chief of Police</w:t>
      </w:r>
      <w:r w:rsidRPr="00B37DD5">
        <w:rPr>
          <w:bCs/>
        </w:rPr>
        <w:t xml:space="preserve"> with input from the identified employee, responsible Division Commander</w:t>
      </w:r>
      <w:r>
        <w:rPr>
          <w:bCs/>
        </w:rPr>
        <w:t>,</w:t>
      </w:r>
      <w:r w:rsidRPr="00B37DD5">
        <w:rPr>
          <w:bCs/>
        </w:rPr>
        <w:t xml:space="preserve"> and </w:t>
      </w:r>
      <w:r>
        <w:rPr>
          <w:bCs/>
        </w:rPr>
        <w:t xml:space="preserve">the employee’s </w:t>
      </w:r>
      <w:r w:rsidRPr="00B37DD5">
        <w:rPr>
          <w:bCs/>
        </w:rPr>
        <w:t>Supervisor.  Options or course(s) of action include, but are not limited to:</w:t>
      </w:r>
    </w:p>
    <w:p w14:paraId="5B0976C5" w14:textId="77777777" w:rsidR="007124BC" w:rsidRPr="00B37DD5" w:rsidRDefault="007124BC" w:rsidP="00AE276D">
      <w:pPr>
        <w:autoSpaceDE w:val="0"/>
        <w:autoSpaceDN w:val="0"/>
        <w:adjustRightInd w:val="0"/>
        <w:ind w:left="1440" w:hanging="720"/>
        <w:jc w:val="both"/>
        <w:rPr>
          <w:bCs/>
        </w:rPr>
      </w:pPr>
    </w:p>
    <w:p w14:paraId="151E5BC1" w14:textId="77777777" w:rsidR="007124BC" w:rsidRPr="00B37DD5" w:rsidRDefault="007124BC" w:rsidP="00AE276D">
      <w:pPr>
        <w:autoSpaceDE w:val="0"/>
        <w:autoSpaceDN w:val="0"/>
        <w:adjustRightInd w:val="0"/>
        <w:jc w:val="both"/>
        <w:rPr>
          <w:bCs/>
        </w:rPr>
      </w:pPr>
      <w:r w:rsidRPr="00B37DD5">
        <w:rPr>
          <w:bCs/>
        </w:rPr>
        <w:tab/>
      </w:r>
      <w:r w:rsidRPr="00B37DD5">
        <w:rPr>
          <w:bCs/>
        </w:rPr>
        <w:tab/>
        <w:t>1.</w:t>
      </w:r>
      <w:r w:rsidRPr="00B37DD5">
        <w:rPr>
          <w:bCs/>
        </w:rPr>
        <w:tab/>
        <w:t xml:space="preserve">No additional </w:t>
      </w:r>
      <w:proofErr w:type="gramStart"/>
      <w:r w:rsidRPr="00B37DD5">
        <w:rPr>
          <w:bCs/>
        </w:rPr>
        <w:t>action;</w:t>
      </w:r>
      <w:proofErr w:type="gramEnd"/>
    </w:p>
    <w:p w14:paraId="48B2C78A" w14:textId="77777777" w:rsidR="007124BC" w:rsidRPr="00B37DD5" w:rsidRDefault="007124BC" w:rsidP="00AE276D">
      <w:pPr>
        <w:autoSpaceDE w:val="0"/>
        <w:autoSpaceDN w:val="0"/>
        <w:adjustRightInd w:val="0"/>
        <w:jc w:val="both"/>
        <w:rPr>
          <w:bCs/>
        </w:rPr>
      </w:pPr>
    </w:p>
    <w:p w14:paraId="0D9DDD77" w14:textId="77777777" w:rsidR="007124BC" w:rsidRPr="00B37DD5" w:rsidRDefault="007124BC" w:rsidP="00AE276D">
      <w:pPr>
        <w:autoSpaceDE w:val="0"/>
        <w:autoSpaceDN w:val="0"/>
        <w:adjustRightInd w:val="0"/>
        <w:ind w:left="720" w:firstLine="720"/>
        <w:jc w:val="both"/>
        <w:rPr>
          <w:bCs/>
        </w:rPr>
      </w:pPr>
      <w:r w:rsidRPr="00B37DD5">
        <w:rPr>
          <w:bCs/>
        </w:rPr>
        <w:t>2.</w:t>
      </w:r>
      <w:r w:rsidRPr="00B37DD5">
        <w:rPr>
          <w:bCs/>
        </w:rPr>
        <w:tab/>
        <w:t xml:space="preserve">Informal counseling and monitoring by employees’ </w:t>
      </w:r>
      <w:proofErr w:type="gramStart"/>
      <w:r w:rsidRPr="00B37DD5">
        <w:rPr>
          <w:bCs/>
        </w:rPr>
        <w:t>rater;</w:t>
      </w:r>
      <w:proofErr w:type="gramEnd"/>
    </w:p>
    <w:p w14:paraId="7C45DA05" w14:textId="77777777" w:rsidR="007124BC" w:rsidRPr="00B37DD5" w:rsidRDefault="007124BC" w:rsidP="00AE276D">
      <w:pPr>
        <w:autoSpaceDE w:val="0"/>
        <w:autoSpaceDN w:val="0"/>
        <w:adjustRightInd w:val="0"/>
        <w:jc w:val="both"/>
        <w:rPr>
          <w:bCs/>
        </w:rPr>
      </w:pPr>
    </w:p>
    <w:p w14:paraId="1EC9F013" w14:textId="77777777" w:rsidR="007124BC" w:rsidRPr="00B37DD5" w:rsidRDefault="007124BC" w:rsidP="00AE276D">
      <w:pPr>
        <w:autoSpaceDE w:val="0"/>
        <w:autoSpaceDN w:val="0"/>
        <w:adjustRightInd w:val="0"/>
        <w:ind w:left="720" w:firstLine="720"/>
        <w:jc w:val="both"/>
        <w:rPr>
          <w:bCs/>
        </w:rPr>
      </w:pPr>
      <w:r w:rsidRPr="00B37DD5">
        <w:rPr>
          <w:bCs/>
        </w:rPr>
        <w:t>3.</w:t>
      </w:r>
      <w:r w:rsidRPr="00B37DD5">
        <w:rPr>
          <w:bCs/>
        </w:rPr>
        <w:tab/>
        <w:t xml:space="preserve">Formal counseling or corrective actions as </w:t>
      </w:r>
      <w:proofErr w:type="gramStart"/>
      <w:r w:rsidRPr="00B37DD5">
        <w:rPr>
          <w:bCs/>
        </w:rPr>
        <w:t>appropriate;</w:t>
      </w:r>
      <w:proofErr w:type="gramEnd"/>
    </w:p>
    <w:p w14:paraId="440BBEED" w14:textId="77777777" w:rsidR="007124BC" w:rsidRPr="00B37DD5" w:rsidRDefault="007124BC" w:rsidP="00AE276D">
      <w:pPr>
        <w:autoSpaceDE w:val="0"/>
        <w:autoSpaceDN w:val="0"/>
        <w:adjustRightInd w:val="0"/>
        <w:jc w:val="both"/>
        <w:rPr>
          <w:bCs/>
        </w:rPr>
      </w:pPr>
    </w:p>
    <w:p w14:paraId="11A86284" w14:textId="77777777" w:rsidR="007124BC" w:rsidRPr="00B37DD5" w:rsidRDefault="007124BC" w:rsidP="00AE276D">
      <w:pPr>
        <w:autoSpaceDE w:val="0"/>
        <w:autoSpaceDN w:val="0"/>
        <w:adjustRightInd w:val="0"/>
        <w:ind w:left="720" w:firstLine="720"/>
        <w:jc w:val="both"/>
        <w:rPr>
          <w:bCs/>
        </w:rPr>
      </w:pPr>
      <w:r w:rsidRPr="00B37DD5">
        <w:rPr>
          <w:bCs/>
        </w:rPr>
        <w:t>4.</w:t>
      </w:r>
      <w:r w:rsidRPr="00B37DD5">
        <w:rPr>
          <w:bCs/>
        </w:rPr>
        <w:tab/>
        <w:t xml:space="preserve">Performance Improvement Plan with reviews and </w:t>
      </w:r>
      <w:proofErr w:type="gramStart"/>
      <w:r w:rsidRPr="00B37DD5">
        <w:rPr>
          <w:bCs/>
        </w:rPr>
        <w:t>reports;</w:t>
      </w:r>
      <w:proofErr w:type="gramEnd"/>
    </w:p>
    <w:p w14:paraId="03D82252" w14:textId="77777777" w:rsidR="007124BC" w:rsidRPr="00B37DD5" w:rsidRDefault="007124BC" w:rsidP="00AE276D">
      <w:pPr>
        <w:autoSpaceDE w:val="0"/>
        <w:autoSpaceDN w:val="0"/>
        <w:adjustRightInd w:val="0"/>
        <w:jc w:val="both"/>
        <w:rPr>
          <w:bCs/>
        </w:rPr>
      </w:pPr>
    </w:p>
    <w:p w14:paraId="15A95864" w14:textId="77777777" w:rsidR="007124BC" w:rsidRDefault="007124BC" w:rsidP="00AE276D">
      <w:pPr>
        <w:autoSpaceDE w:val="0"/>
        <w:autoSpaceDN w:val="0"/>
        <w:adjustRightInd w:val="0"/>
        <w:ind w:left="720" w:firstLine="720"/>
        <w:jc w:val="both"/>
        <w:rPr>
          <w:bCs/>
        </w:rPr>
      </w:pPr>
      <w:r w:rsidRPr="00B37DD5">
        <w:rPr>
          <w:bCs/>
        </w:rPr>
        <w:t>5.</w:t>
      </w:r>
      <w:r w:rsidRPr="00B37DD5">
        <w:rPr>
          <w:bCs/>
        </w:rPr>
        <w:tab/>
        <w:t>Visit to the depart</w:t>
      </w:r>
      <w:r>
        <w:rPr>
          <w:bCs/>
        </w:rPr>
        <w:t>ment’s health care professional</w:t>
      </w:r>
    </w:p>
    <w:p w14:paraId="1CB0BB70" w14:textId="77777777" w:rsidR="007124BC" w:rsidRDefault="007124BC" w:rsidP="00AE276D">
      <w:pPr>
        <w:autoSpaceDE w:val="0"/>
        <w:autoSpaceDN w:val="0"/>
        <w:adjustRightInd w:val="0"/>
        <w:ind w:left="720" w:firstLine="720"/>
        <w:jc w:val="both"/>
        <w:rPr>
          <w:bCs/>
        </w:rPr>
      </w:pPr>
    </w:p>
    <w:p w14:paraId="431379A0" w14:textId="77777777" w:rsidR="007124BC" w:rsidRPr="00B37DD5" w:rsidRDefault="007124BC" w:rsidP="00AE276D">
      <w:pPr>
        <w:autoSpaceDE w:val="0"/>
        <w:autoSpaceDN w:val="0"/>
        <w:adjustRightInd w:val="0"/>
        <w:ind w:left="2160" w:hanging="720"/>
        <w:jc w:val="both"/>
        <w:rPr>
          <w:bCs/>
        </w:rPr>
      </w:pPr>
      <w:r>
        <w:rPr>
          <w:bCs/>
        </w:rPr>
        <w:t>6.</w:t>
      </w:r>
      <w:r>
        <w:rPr>
          <w:bCs/>
        </w:rPr>
        <w:tab/>
        <w:t xml:space="preserve">Voluntary or mandatory referral to the department’s </w:t>
      </w:r>
      <w:r w:rsidRPr="00B37DD5">
        <w:rPr>
          <w:bCs/>
        </w:rPr>
        <w:t>Employee’s Assistance Program.</w:t>
      </w:r>
    </w:p>
    <w:p w14:paraId="5D2DC2F8" w14:textId="77777777" w:rsidR="007124BC" w:rsidRPr="00B37DD5" w:rsidRDefault="007124BC" w:rsidP="00AE276D">
      <w:pPr>
        <w:autoSpaceDE w:val="0"/>
        <w:autoSpaceDN w:val="0"/>
        <w:adjustRightInd w:val="0"/>
        <w:jc w:val="both"/>
        <w:rPr>
          <w:bCs/>
        </w:rPr>
      </w:pPr>
    </w:p>
    <w:p w14:paraId="3F9D87C0" w14:textId="77777777" w:rsidR="007124BC" w:rsidRPr="00B37DD5" w:rsidRDefault="007124BC" w:rsidP="00AE276D">
      <w:pPr>
        <w:autoSpaceDE w:val="0"/>
        <w:autoSpaceDN w:val="0"/>
        <w:adjustRightInd w:val="0"/>
        <w:ind w:left="2160" w:hanging="720"/>
        <w:jc w:val="both"/>
        <w:rPr>
          <w:bCs/>
        </w:rPr>
      </w:pPr>
      <w:r>
        <w:rPr>
          <w:bCs/>
        </w:rPr>
        <w:t>7</w:t>
      </w:r>
      <w:r w:rsidRPr="00B37DD5">
        <w:rPr>
          <w:bCs/>
        </w:rPr>
        <w:t>.</w:t>
      </w:r>
      <w:r w:rsidRPr="00B37DD5">
        <w:rPr>
          <w:bCs/>
        </w:rPr>
        <w:tab/>
        <w:t xml:space="preserve">Mandatory remedial or additional training designed to improve employees’ </w:t>
      </w:r>
      <w:proofErr w:type="gramStart"/>
      <w:r w:rsidRPr="00B37DD5">
        <w:rPr>
          <w:bCs/>
        </w:rPr>
        <w:t>skill;</w:t>
      </w:r>
      <w:proofErr w:type="gramEnd"/>
    </w:p>
    <w:p w14:paraId="196D9A8F" w14:textId="77777777" w:rsidR="007124BC" w:rsidRPr="00B37DD5" w:rsidRDefault="007124BC" w:rsidP="00AE276D">
      <w:pPr>
        <w:autoSpaceDE w:val="0"/>
        <w:autoSpaceDN w:val="0"/>
        <w:adjustRightInd w:val="0"/>
        <w:jc w:val="both"/>
        <w:rPr>
          <w:bCs/>
        </w:rPr>
      </w:pPr>
    </w:p>
    <w:p w14:paraId="1CCF1035" w14:textId="77777777" w:rsidR="007124BC" w:rsidRPr="00B37DD5" w:rsidRDefault="007124BC" w:rsidP="00AE276D">
      <w:pPr>
        <w:autoSpaceDE w:val="0"/>
        <w:autoSpaceDN w:val="0"/>
        <w:adjustRightInd w:val="0"/>
        <w:ind w:left="2160" w:hanging="720"/>
        <w:jc w:val="both"/>
        <w:rPr>
          <w:bCs/>
        </w:rPr>
      </w:pPr>
      <w:r>
        <w:rPr>
          <w:bCs/>
        </w:rPr>
        <w:t>8</w:t>
      </w:r>
      <w:r w:rsidRPr="00B37DD5">
        <w:rPr>
          <w:bCs/>
        </w:rPr>
        <w:t>.</w:t>
      </w:r>
      <w:r w:rsidRPr="00B37DD5">
        <w:rPr>
          <w:bCs/>
        </w:rPr>
        <w:tab/>
        <w:t>Voluntary or mandatory referral to the department’s mental health professional.</w:t>
      </w:r>
    </w:p>
    <w:p w14:paraId="4EAD73D4" w14:textId="77777777" w:rsidR="007124BC" w:rsidRPr="00B37DD5" w:rsidRDefault="007124BC" w:rsidP="00AE276D">
      <w:pPr>
        <w:autoSpaceDE w:val="0"/>
        <w:autoSpaceDN w:val="0"/>
        <w:adjustRightInd w:val="0"/>
        <w:jc w:val="both"/>
        <w:rPr>
          <w:bCs/>
        </w:rPr>
      </w:pPr>
    </w:p>
    <w:p w14:paraId="6F417D28" w14:textId="77777777" w:rsidR="007124BC" w:rsidRPr="00B37DD5" w:rsidRDefault="007124BC" w:rsidP="00AE276D">
      <w:pPr>
        <w:autoSpaceDE w:val="0"/>
        <w:autoSpaceDN w:val="0"/>
        <w:adjustRightInd w:val="0"/>
        <w:ind w:left="1440" w:hanging="720"/>
        <w:jc w:val="both"/>
        <w:rPr>
          <w:bCs/>
        </w:rPr>
      </w:pPr>
      <w:r>
        <w:rPr>
          <w:bCs/>
        </w:rPr>
        <w:t>H.</w:t>
      </w:r>
      <w:r>
        <w:rPr>
          <w:bCs/>
        </w:rPr>
        <w:tab/>
        <w:t>The Early Warning System</w:t>
      </w:r>
      <w:r w:rsidRPr="00B37DD5">
        <w:rPr>
          <w:bCs/>
        </w:rPr>
        <w:t xml:space="preserve"> program will be continuously evaluated to determine the program</w:t>
      </w:r>
      <w:r>
        <w:rPr>
          <w:bCs/>
        </w:rPr>
        <w:t>’</w:t>
      </w:r>
      <w:r w:rsidRPr="00B37DD5">
        <w:rPr>
          <w:bCs/>
        </w:rPr>
        <w:t xml:space="preserve">s effectiveness and </w:t>
      </w:r>
      <w:r>
        <w:rPr>
          <w:bCs/>
        </w:rPr>
        <w:t xml:space="preserve">to provide a method to implement </w:t>
      </w:r>
      <w:r w:rsidRPr="00B37DD5">
        <w:rPr>
          <w:bCs/>
        </w:rPr>
        <w:t>necessary changes.</w:t>
      </w:r>
    </w:p>
    <w:p w14:paraId="3E6B4C03" w14:textId="77777777" w:rsidR="007124BC" w:rsidRPr="00B37DD5" w:rsidRDefault="007124BC" w:rsidP="00AE276D">
      <w:pPr>
        <w:autoSpaceDE w:val="0"/>
        <w:autoSpaceDN w:val="0"/>
        <w:adjustRightInd w:val="0"/>
        <w:jc w:val="both"/>
        <w:rPr>
          <w:bCs/>
        </w:rPr>
      </w:pPr>
    </w:p>
    <w:p w14:paraId="354FD8E5" w14:textId="77777777" w:rsidR="007124BC" w:rsidRPr="007619E3" w:rsidRDefault="007124BC" w:rsidP="00AE276D">
      <w:pPr>
        <w:autoSpaceDE w:val="0"/>
        <w:autoSpaceDN w:val="0"/>
        <w:adjustRightInd w:val="0"/>
        <w:jc w:val="both"/>
        <w:rPr>
          <w:b/>
          <w:bCs/>
          <w:u w:val="single"/>
        </w:rPr>
      </w:pPr>
      <w:smartTag w:uri="urn:schemas-microsoft-com:office:smarttags" w:element="stockticker">
        <w:r w:rsidRPr="00B37DD5">
          <w:rPr>
            <w:b/>
            <w:bCs/>
          </w:rPr>
          <w:t>III</w:t>
        </w:r>
      </w:smartTag>
      <w:r>
        <w:rPr>
          <w:b/>
          <w:bCs/>
        </w:rPr>
        <w:t>.</w:t>
      </w:r>
      <w:r>
        <w:rPr>
          <w:b/>
          <w:bCs/>
        </w:rPr>
        <w:tab/>
      </w:r>
      <w:r>
        <w:rPr>
          <w:b/>
          <w:bCs/>
          <w:u w:val="single"/>
        </w:rPr>
        <w:t>Psychological Services Process</w:t>
      </w:r>
    </w:p>
    <w:p w14:paraId="53409FCF" w14:textId="77777777" w:rsidR="007124BC" w:rsidRPr="00B37DD5" w:rsidRDefault="007124BC" w:rsidP="00AE276D">
      <w:pPr>
        <w:autoSpaceDE w:val="0"/>
        <w:autoSpaceDN w:val="0"/>
        <w:adjustRightInd w:val="0"/>
        <w:jc w:val="both"/>
        <w:rPr>
          <w:b/>
          <w:bCs/>
        </w:rPr>
      </w:pPr>
    </w:p>
    <w:p w14:paraId="713FA123" w14:textId="77777777" w:rsidR="007124BC" w:rsidRPr="00B37DD5" w:rsidRDefault="007124BC" w:rsidP="00AE276D">
      <w:pPr>
        <w:autoSpaceDE w:val="0"/>
        <w:autoSpaceDN w:val="0"/>
        <w:adjustRightInd w:val="0"/>
        <w:ind w:left="1440" w:hanging="720"/>
        <w:jc w:val="both"/>
        <w:rPr>
          <w:bCs/>
        </w:rPr>
      </w:pPr>
      <w:r>
        <w:rPr>
          <w:bCs/>
        </w:rPr>
        <w:t>A.</w:t>
      </w:r>
      <w:r>
        <w:rPr>
          <w:bCs/>
        </w:rPr>
        <w:tab/>
        <w:t>The Chief of Police may implement a course of action (See" H" )</w:t>
      </w:r>
      <w:r w:rsidRPr="00B37DD5">
        <w:rPr>
          <w:bCs/>
        </w:rPr>
        <w:t xml:space="preserve"> for an employee who has been referred by a supervisor or </w:t>
      </w:r>
      <w:r>
        <w:rPr>
          <w:bCs/>
        </w:rPr>
        <w:t xml:space="preserve">who is </w:t>
      </w:r>
      <w:r w:rsidRPr="00B37DD5">
        <w:rPr>
          <w:bCs/>
        </w:rPr>
        <w:t>self-referred.</w:t>
      </w:r>
    </w:p>
    <w:p w14:paraId="3115ACDC" w14:textId="77777777" w:rsidR="007124BC" w:rsidRDefault="007124BC" w:rsidP="00AE276D">
      <w:pPr>
        <w:autoSpaceDE w:val="0"/>
        <w:autoSpaceDN w:val="0"/>
        <w:adjustRightInd w:val="0"/>
        <w:jc w:val="both"/>
        <w:rPr>
          <w:bCs/>
        </w:rPr>
      </w:pPr>
    </w:p>
    <w:p w14:paraId="27953230" w14:textId="77777777" w:rsidR="007124BC" w:rsidRPr="00B37DD5" w:rsidRDefault="007124BC" w:rsidP="00AE276D">
      <w:pPr>
        <w:autoSpaceDE w:val="0"/>
        <w:autoSpaceDN w:val="0"/>
        <w:adjustRightInd w:val="0"/>
        <w:ind w:left="1440" w:hanging="720"/>
        <w:jc w:val="both"/>
        <w:rPr>
          <w:bCs/>
        </w:rPr>
      </w:pPr>
      <w:r w:rsidRPr="00B37DD5">
        <w:rPr>
          <w:bCs/>
        </w:rPr>
        <w:t>B.</w:t>
      </w:r>
      <w:r w:rsidRPr="00B37DD5">
        <w:rPr>
          <w:bCs/>
        </w:rPr>
        <w:tab/>
        <w:t>The psychological services will begin the process by administering diagnostic tests to confirm that the employee requires psychological treatment.</w:t>
      </w:r>
    </w:p>
    <w:p w14:paraId="21B3331B" w14:textId="77777777" w:rsidR="007124BC" w:rsidRPr="00B37DD5" w:rsidRDefault="007124BC" w:rsidP="00AE276D">
      <w:pPr>
        <w:autoSpaceDE w:val="0"/>
        <w:autoSpaceDN w:val="0"/>
        <w:adjustRightInd w:val="0"/>
        <w:jc w:val="both"/>
        <w:rPr>
          <w:bCs/>
        </w:rPr>
      </w:pPr>
    </w:p>
    <w:p w14:paraId="72BC5A36" w14:textId="77777777" w:rsidR="007124BC" w:rsidRPr="00B37DD5" w:rsidRDefault="007124BC" w:rsidP="00AE276D">
      <w:pPr>
        <w:autoSpaceDE w:val="0"/>
        <w:autoSpaceDN w:val="0"/>
        <w:adjustRightInd w:val="0"/>
        <w:ind w:left="1440" w:hanging="720"/>
        <w:jc w:val="both"/>
        <w:rPr>
          <w:bCs/>
        </w:rPr>
      </w:pPr>
      <w:r w:rsidRPr="00B37DD5">
        <w:rPr>
          <w:bCs/>
        </w:rPr>
        <w:t>C.</w:t>
      </w:r>
      <w:r w:rsidRPr="00B37DD5">
        <w:rPr>
          <w:bCs/>
        </w:rPr>
        <w:tab/>
        <w:t>Treatment will be administered upon the advice of the</w:t>
      </w:r>
      <w:r>
        <w:rPr>
          <w:bCs/>
        </w:rPr>
        <w:t xml:space="preserve"> counselor</w:t>
      </w:r>
      <w:r w:rsidRPr="00B37DD5">
        <w:rPr>
          <w:bCs/>
        </w:rPr>
        <w:t xml:space="preserve"> and with the approval of the </w:t>
      </w:r>
      <w:r>
        <w:rPr>
          <w:bCs/>
        </w:rPr>
        <w:t>Chief of Police.</w:t>
      </w:r>
    </w:p>
    <w:p w14:paraId="3EDDCDCB" w14:textId="77777777" w:rsidR="007124BC" w:rsidRPr="00B37DD5" w:rsidRDefault="007124BC" w:rsidP="00AE276D">
      <w:pPr>
        <w:autoSpaceDE w:val="0"/>
        <w:autoSpaceDN w:val="0"/>
        <w:adjustRightInd w:val="0"/>
        <w:jc w:val="both"/>
        <w:rPr>
          <w:bCs/>
        </w:rPr>
      </w:pPr>
    </w:p>
    <w:p w14:paraId="5E2CA81B" w14:textId="77777777" w:rsidR="007124BC" w:rsidRPr="00B37DD5" w:rsidRDefault="007124BC" w:rsidP="00AE276D">
      <w:pPr>
        <w:autoSpaceDE w:val="0"/>
        <w:autoSpaceDN w:val="0"/>
        <w:adjustRightInd w:val="0"/>
        <w:ind w:left="1440" w:hanging="720"/>
        <w:jc w:val="both"/>
        <w:rPr>
          <w:bCs/>
        </w:rPr>
      </w:pPr>
      <w:r w:rsidRPr="00B37DD5">
        <w:rPr>
          <w:bCs/>
        </w:rPr>
        <w:t>D.</w:t>
      </w:r>
      <w:r w:rsidRPr="00B37DD5">
        <w:rPr>
          <w:bCs/>
        </w:rPr>
        <w:tab/>
        <w:t>Per</w:t>
      </w:r>
      <w:r>
        <w:rPr>
          <w:bCs/>
        </w:rPr>
        <w:t>iodically, the Chief of Police,</w:t>
      </w:r>
      <w:r w:rsidRPr="00B37DD5">
        <w:rPr>
          <w:bCs/>
        </w:rPr>
        <w:t xml:space="preserve"> </w:t>
      </w:r>
      <w:r>
        <w:rPr>
          <w:bCs/>
        </w:rPr>
        <w:t>the counselor,</w:t>
      </w:r>
      <w:r w:rsidRPr="00B37DD5">
        <w:rPr>
          <w:bCs/>
        </w:rPr>
        <w:t xml:space="preserve"> an</w:t>
      </w:r>
      <w:r>
        <w:rPr>
          <w:bCs/>
        </w:rPr>
        <w:t>d the employee's supervisor may</w:t>
      </w:r>
      <w:r w:rsidRPr="00B37DD5">
        <w:rPr>
          <w:bCs/>
        </w:rPr>
        <w:t xml:space="preserve"> review the rec</w:t>
      </w:r>
      <w:r>
        <w:rPr>
          <w:bCs/>
        </w:rPr>
        <w:t>ommendations of the counselor</w:t>
      </w:r>
      <w:r w:rsidRPr="00B37DD5">
        <w:rPr>
          <w:bCs/>
        </w:rPr>
        <w:t xml:space="preserve"> as to the placement and status of the employee.</w:t>
      </w:r>
    </w:p>
    <w:p w14:paraId="7239F8F6" w14:textId="77777777" w:rsidR="007124BC" w:rsidRPr="00B37DD5" w:rsidRDefault="007124BC" w:rsidP="00AE276D">
      <w:pPr>
        <w:autoSpaceDE w:val="0"/>
        <w:autoSpaceDN w:val="0"/>
        <w:adjustRightInd w:val="0"/>
        <w:jc w:val="both"/>
        <w:rPr>
          <w:bCs/>
        </w:rPr>
      </w:pPr>
    </w:p>
    <w:p w14:paraId="3510D773" w14:textId="77777777" w:rsidR="007124BC" w:rsidRDefault="007124BC" w:rsidP="00AE276D">
      <w:pPr>
        <w:numPr>
          <w:ilvl w:val="0"/>
          <w:numId w:val="3"/>
        </w:numPr>
        <w:tabs>
          <w:tab w:val="clear" w:pos="1080"/>
          <w:tab w:val="num" w:pos="1440"/>
        </w:tabs>
        <w:autoSpaceDE w:val="0"/>
        <w:autoSpaceDN w:val="0"/>
        <w:adjustRightInd w:val="0"/>
        <w:ind w:left="1440" w:hanging="720"/>
        <w:jc w:val="both"/>
        <w:rPr>
          <w:bCs/>
        </w:rPr>
      </w:pPr>
      <w:r w:rsidRPr="00B37DD5">
        <w:rPr>
          <w:bCs/>
        </w:rPr>
        <w:t>If an employee i</w:t>
      </w:r>
      <w:r>
        <w:rPr>
          <w:bCs/>
        </w:rPr>
        <w:t xml:space="preserve">s terminated as a result of his or </w:t>
      </w:r>
      <w:r w:rsidRPr="00B37DD5">
        <w:rPr>
          <w:bCs/>
        </w:rPr>
        <w:t xml:space="preserve">her inability to regain acceptable job performance, the employee's psychological treatment record will be placed in </w:t>
      </w:r>
      <w:r>
        <w:rPr>
          <w:bCs/>
        </w:rPr>
        <w:t>the employee's personnel file.</w:t>
      </w:r>
    </w:p>
    <w:p w14:paraId="622627C6" w14:textId="77777777" w:rsidR="007124BC" w:rsidRDefault="007124BC" w:rsidP="00AE276D">
      <w:pPr>
        <w:autoSpaceDE w:val="0"/>
        <w:autoSpaceDN w:val="0"/>
        <w:adjustRightInd w:val="0"/>
        <w:ind w:left="720"/>
        <w:jc w:val="both"/>
        <w:rPr>
          <w:bCs/>
        </w:rPr>
      </w:pPr>
    </w:p>
    <w:p w14:paraId="6CD0BE54" w14:textId="77777777" w:rsidR="007124BC" w:rsidRPr="00B37DD5" w:rsidRDefault="007124BC" w:rsidP="00AE276D">
      <w:pPr>
        <w:numPr>
          <w:ilvl w:val="0"/>
          <w:numId w:val="3"/>
        </w:numPr>
        <w:tabs>
          <w:tab w:val="clear" w:pos="1080"/>
          <w:tab w:val="num" w:pos="1440"/>
        </w:tabs>
        <w:autoSpaceDE w:val="0"/>
        <w:autoSpaceDN w:val="0"/>
        <w:adjustRightInd w:val="0"/>
        <w:ind w:left="1440" w:hanging="720"/>
        <w:jc w:val="both"/>
        <w:rPr>
          <w:bCs/>
        </w:rPr>
      </w:pPr>
      <w:r>
        <w:rPr>
          <w:bCs/>
        </w:rPr>
        <w:t>If an</w:t>
      </w:r>
      <w:r w:rsidRPr="00B37DD5">
        <w:rPr>
          <w:bCs/>
        </w:rPr>
        <w:t xml:space="preserve"> employee regains acceptable job performance, the record of referral will remain in </w:t>
      </w:r>
      <w:r>
        <w:rPr>
          <w:bCs/>
        </w:rPr>
        <w:t>the files of the Chief of Police/Officer-In-Charge</w:t>
      </w:r>
      <w:r w:rsidRPr="00B37DD5">
        <w:rPr>
          <w:bCs/>
        </w:rPr>
        <w:t xml:space="preserve"> and in the files of the psychological services only.</w:t>
      </w:r>
    </w:p>
    <w:p w14:paraId="1F228FD5" w14:textId="77777777" w:rsidR="007124BC" w:rsidRPr="00B37DD5" w:rsidRDefault="007124BC" w:rsidP="00AE276D">
      <w:pPr>
        <w:autoSpaceDE w:val="0"/>
        <w:autoSpaceDN w:val="0"/>
        <w:adjustRightInd w:val="0"/>
        <w:jc w:val="both"/>
        <w:rPr>
          <w:bCs/>
        </w:rPr>
      </w:pPr>
    </w:p>
    <w:p w14:paraId="0BF4A6D7" w14:textId="77777777" w:rsidR="007124BC" w:rsidRDefault="007124BC" w:rsidP="00AE276D">
      <w:pPr>
        <w:autoSpaceDE w:val="0"/>
        <w:autoSpaceDN w:val="0"/>
        <w:adjustRightInd w:val="0"/>
        <w:jc w:val="both"/>
        <w:rPr>
          <w:b/>
          <w:bCs/>
        </w:rPr>
      </w:pPr>
    </w:p>
    <w:p w14:paraId="43B12C05" w14:textId="77777777" w:rsidR="007124BC" w:rsidRDefault="007124BC" w:rsidP="00AE276D">
      <w:pPr>
        <w:autoSpaceDE w:val="0"/>
        <w:autoSpaceDN w:val="0"/>
        <w:adjustRightInd w:val="0"/>
        <w:jc w:val="both"/>
        <w:rPr>
          <w:b/>
          <w:bCs/>
        </w:rPr>
      </w:pPr>
    </w:p>
    <w:p w14:paraId="7EF29235" w14:textId="77777777" w:rsidR="007124BC" w:rsidRDefault="007124BC" w:rsidP="00AE276D">
      <w:pPr>
        <w:autoSpaceDE w:val="0"/>
        <w:autoSpaceDN w:val="0"/>
        <w:adjustRightInd w:val="0"/>
        <w:jc w:val="both"/>
        <w:rPr>
          <w:b/>
          <w:bCs/>
        </w:rPr>
      </w:pPr>
    </w:p>
    <w:p w14:paraId="3ADFE5A7" w14:textId="77777777" w:rsidR="007124BC" w:rsidRPr="007619E3" w:rsidRDefault="007124BC" w:rsidP="00AE276D">
      <w:pPr>
        <w:autoSpaceDE w:val="0"/>
        <w:autoSpaceDN w:val="0"/>
        <w:adjustRightInd w:val="0"/>
        <w:jc w:val="both"/>
        <w:rPr>
          <w:b/>
          <w:bCs/>
          <w:u w:val="single"/>
        </w:rPr>
      </w:pPr>
      <w:r>
        <w:rPr>
          <w:b/>
          <w:bCs/>
        </w:rPr>
        <w:lastRenderedPageBreak/>
        <w:t>IV.</w:t>
      </w:r>
      <w:r>
        <w:rPr>
          <w:b/>
          <w:bCs/>
        </w:rPr>
        <w:tab/>
      </w:r>
      <w:r>
        <w:rPr>
          <w:b/>
          <w:bCs/>
          <w:u w:val="single"/>
        </w:rPr>
        <w:t>Job Security and Confidentiality</w:t>
      </w:r>
    </w:p>
    <w:p w14:paraId="3A7A0ECF" w14:textId="77777777" w:rsidR="007124BC" w:rsidRPr="00B37DD5" w:rsidRDefault="007124BC" w:rsidP="00AE276D">
      <w:pPr>
        <w:autoSpaceDE w:val="0"/>
        <w:autoSpaceDN w:val="0"/>
        <w:adjustRightInd w:val="0"/>
        <w:jc w:val="both"/>
        <w:rPr>
          <w:b/>
          <w:bCs/>
        </w:rPr>
      </w:pPr>
    </w:p>
    <w:p w14:paraId="7796FE8D" w14:textId="77777777" w:rsidR="007124BC" w:rsidRDefault="007124BC" w:rsidP="00AE276D">
      <w:pPr>
        <w:autoSpaceDE w:val="0"/>
        <w:autoSpaceDN w:val="0"/>
        <w:adjustRightInd w:val="0"/>
        <w:ind w:left="1440" w:hanging="720"/>
        <w:jc w:val="both"/>
        <w:rPr>
          <w:bCs/>
        </w:rPr>
      </w:pPr>
      <w:r w:rsidRPr="00B37DD5">
        <w:rPr>
          <w:bCs/>
        </w:rPr>
        <w:t>A.</w:t>
      </w:r>
      <w:r>
        <w:rPr>
          <w:bCs/>
        </w:rPr>
        <w:tab/>
        <w:t>In matters involving “doctor-patient” communications, the applicable law dictates confidentiality parameters.</w:t>
      </w:r>
    </w:p>
    <w:p w14:paraId="76B061E1" w14:textId="77777777" w:rsidR="007124BC" w:rsidRPr="00B37DD5" w:rsidRDefault="007124BC" w:rsidP="00AE276D">
      <w:pPr>
        <w:autoSpaceDE w:val="0"/>
        <w:autoSpaceDN w:val="0"/>
        <w:adjustRightInd w:val="0"/>
        <w:jc w:val="both"/>
        <w:rPr>
          <w:bCs/>
        </w:rPr>
      </w:pPr>
    </w:p>
    <w:p w14:paraId="67A7DBEA" w14:textId="77777777" w:rsidR="007124BC" w:rsidRDefault="007124BC" w:rsidP="00AE276D">
      <w:pPr>
        <w:numPr>
          <w:ilvl w:val="0"/>
          <w:numId w:val="5"/>
        </w:numPr>
        <w:tabs>
          <w:tab w:val="clear" w:pos="1080"/>
          <w:tab w:val="num" w:pos="1440"/>
        </w:tabs>
        <w:autoSpaceDE w:val="0"/>
        <w:autoSpaceDN w:val="0"/>
        <w:adjustRightInd w:val="0"/>
        <w:ind w:left="1440" w:hanging="720"/>
        <w:jc w:val="both"/>
        <w:rPr>
          <w:bCs/>
        </w:rPr>
      </w:pPr>
      <w:r>
        <w:rPr>
          <w:bCs/>
        </w:rPr>
        <w:t>Due to the nature of the Employee Assistance Program, an EAP counselor may disclose a general opinion and/or recommendation relating to an employee’s continued performance.</w:t>
      </w:r>
    </w:p>
    <w:p w14:paraId="2DAC7E7E" w14:textId="77777777" w:rsidR="007124BC" w:rsidRDefault="007124BC" w:rsidP="00AE276D">
      <w:pPr>
        <w:tabs>
          <w:tab w:val="num" w:pos="1440"/>
        </w:tabs>
        <w:autoSpaceDE w:val="0"/>
        <w:autoSpaceDN w:val="0"/>
        <w:adjustRightInd w:val="0"/>
        <w:ind w:left="1440" w:hanging="720"/>
        <w:jc w:val="both"/>
        <w:rPr>
          <w:bCs/>
        </w:rPr>
      </w:pPr>
    </w:p>
    <w:p w14:paraId="4D7D837C" w14:textId="77777777" w:rsidR="007124BC" w:rsidRDefault="007124BC" w:rsidP="00AE276D">
      <w:pPr>
        <w:numPr>
          <w:ilvl w:val="0"/>
          <w:numId w:val="5"/>
        </w:numPr>
        <w:tabs>
          <w:tab w:val="clear" w:pos="1080"/>
          <w:tab w:val="num" w:pos="1440"/>
        </w:tabs>
        <w:autoSpaceDE w:val="0"/>
        <w:autoSpaceDN w:val="0"/>
        <w:adjustRightInd w:val="0"/>
        <w:ind w:left="1440" w:hanging="720"/>
        <w:jc w:val="both"/>
        <w:rPr>
          <w:bCs/>
        </w:rPr>
      </w:pPr>
      <w:r w:rsidRPr="00B37DD5">
        <w:rPr>
          <w:bCs/>
        </w:rPr>
        <w:t xml:space="preserve">Job security and promotional opportunities shall not be jeopardized by </w:t>
      </w:r>
      <w:r>
        <w:rPr>
          <w:bCs/>
        </w:rPr>
        <w:t>an employee's participation with a counselor</w:t>
      </w:r>
      <w:r w:rsidRPr="00B37DD5">
        <w:rPr>
          <w:bCs/>
        </w:rPr>
        <w:t>.  However, failure to correct deficiencies in job performance may eliminate promotional consideration or jeopardize continued employment.</w:t>
      </w:r>
    </w:p>
    <w:p w14:paraId="632A1279" w14:textId="77777777" w:rsidR="007124BC" w:rsidRPr="00B37DD5" w:rsidRDefault="007124BC" w:rsidP="00AE276D">
      <w:pPr>
        <w:autoSpaceDE w:val="0"/>
        <w:autoSpaceDN w:val="0"/>
        <w:adjustRightInd w:val="0"/>
        <w:ind w:left="1440" w:hanging="720"/>
        <w:jc w:val="both"/>
        <w:rPr>
          <w:bCs/>
        </w:rPr>
      </w:pPr>
    </w:p>
    <w:p w14:paraId="60139169" w14:textId="77777777" w:rsidR="007124BC" w:rsidRDefault="007124BC" w:rsidP="00AE276D">
      <w:pPr>
        <w:autoSpaceDE w:val="0"/>
        <w:autoSpaceDN w:val="0"/>
        <w:adjustRightInd w:val="0"/>
        <w:jc w:val="both"/>
      </w:pPr>
      <w:r>
        <w:rPr>
          <w:b/>
          <w:bCs/>
          <w:u w:val="single"/>
        </w:rPr>
        <w:t xml:space="preserve">All police procedures heretofore employed by the Belvidere Police Department which conflict with this order are hereby rescinded.  Supervisors shall be held accountable for the enforcement and application of this order.  All members of the Belvidere Police Department are required to follow this order as applicable.  Violations of this order subject members of this agency to disciplinary action. </w:t>
      </w:r>
    </w:p>
    <w:p w14:paraId="69BE40BC" w14:textId="77777777" w:rsidR="007124BC" w:rsidRDefault="007124BC" w:rsidP="00AE276D">
      <w:pPr>
        <w:autoSpaceDE w:val="0"/>
        <w:autoSpaceDN w:val="0"/>
        <w:adjustRightInd w:val="0"/>
        <w:rPr>
          <w:b/>
          <w:bCs/>
        </w:rPr>
      </w:pPr>
    </w:p>
    <w:p w14:paraId="42C65319" w14:textId="77777777" w:rsidR="007124BC" w:rsidRDefault="007124BC" w:rsidP="00AE276D">
      <w:pPr>
        <w:pStyle w:val="BodyText"/>
        <w:ind w:left="1980"/>
        <w:rPr>
          <w:b/>
          <w:bCs/>
        </w:rPr>
      </w:pPr>
    </w:p>
    <w:p w14:paraId="4D6EC803" w14:textId="77777777" w:rsidR="007124BC" w:rsidRPr="00B66F6D" w:rsidRDefault="007124BC" w:rsidP="005879C8">
      <w:pPr>
        <w:tabs>
          <w:tab w:val="left" w:pos="-1440"/>
        </w:tabs>
        <w:ind w:left="1440" w:hanging="1440"/>
        <w:jc w:val="both"/>
        <w:rPr>
          <w:rFonts w:ascii="Arial" w:hAnsi="Arial" w:cs="Arial"/>
          <w:b/>
          <w:bCs/>
          <w:sz w:val="22"/>
          <w:szCs w:val="22"/>
        </w:rPr>
      </w:pPr>
    </w:p>
    <w:sectPr w:rsidR="007124BC" w:rsidRPr="00B66F6D" w:rsidSect="00CD02B5">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2BC2" w14:textId="77777777" w:rsidR="007124BC" w:rsidRDefault="007124BC">
      <w:r>
        <w:separator/>
      </w:r>
    </w:p>
  </w:endnote>
  <w:endnote w:type="continuationSeparator" w:id="0">
    <w:p w14:paraId="10889C82" w14:textId="77777777" w:rsidR="007124BC" w:rsidRDefault="007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DF00" w14:textId="77777777" w:rsidR="007124BC" w:rsidRPr="003D7633" w:rsidRDefault="007124BC" w:rsidP="00441B6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311D" w14:textId="77777777" w:rsidR="007124BC" w:rsidRDefault="007124BC">
      <w:r>
        <w:separator/>
      </w:r>
    </w:p>
  </w:footnote>
  <w:footnote w:type="continuationSeparator" w:id="0">
    <w:p w14:paraId="4B612C63" w14:textId="77777777" w:rsidR="007124BC" w:rsidRDefault="0071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1" w15:restartNumberingAfterBreak="0">
    <w:nsid w:val="22D0499C"/>
    <w:multiLevelType w:val="hybridMultilevel"/>
    <w:tmpl w:val="43DCB62E"/>
    <w:lvl w:ilvl="0" w:tplc="1AF45F16">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704D51"/>
    <w:multiLevelType w:val="hybridMultilevel"/>
    <w:tmpl w:val="82F6981E"/>
    <w:lvl w:ilvl="0" w:tplc="98AA270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9114B4D"/>
    <w:multiLevelType w:val="hybridMultilevel"/>
    <w:tmpl w:val="44A60EA4"/>
    <w:lvl w:ilvl="0" w:tplc="615A1C3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6BB0D3B"/>
    <w:multiLevelType w:val="multilevel"/>
    <w:tmpl w:val="D102D4F6"/>
    <w:lvl w:ilvl="0">
      <w:start w:val="1"/>
      <w:numFmt w:val="upperRoman"/>
      <w:pStyle w:val="OL1"/>
      <w:suff w:val="space"/>
      <w:lvlText w:val="%1."/>
      <w:lvlJc w:val="left"/>
      <w:pPr>
        <w:ind w:left="216" w:hanging="216"/>
      </w:pPr>
      <w:rPr>
        <w:rFonts w:ascii="Arial" w:hAnsi="Arial" w:cs="Arial" w:hint="default"/>
        <w:b/>
        <w:bCs/>
        <w:i w:val="0"/>
        <w:iCs w:val="0"/>
      </w:rPr>
    </w:lvl>
    <w:lvl w:ilvl="1">
      <w:start w:val="1"/>
      <w:numFmt w:val="upperLetter"/>
      <w:pStyle w:val="OL2"/>
      <w:suff w:val="space"/>
      <w:lvlText w:val="%2."/>
      <w:lvlJc w:val="left"/>
      <w:pPr>
        <w:ind w:left="504" w:hanging="288"/>
      </w:pPr>
      <w:rPr>
        <w:rFonts w:cs="Times New Roman"/>
      </w:rPr>
    </w:lvl>
    <w:lvl w:ilvl="2">
      <w:start w:val="1"/>
      <w:numFmt w:val="decimal"/>
      <w:pStyle w:val="OL3"/>
      <w:suff w:val="space"/>
      <w:lvlText w:val="%3."/>
      <w:lvlJc w:val="left"/>
      <w:pPr>
        <w:ind w:left="720" w:hanging="216"/>
      </w:pPr>
      <w:rPr>
        <w:rFonts w:cs="Times New Roman"/>
      </w:rPr>
    </w:lvl>
    <w:lvl w:ilvl="3">
      <w:start w:val="1"/>
      <w:numFmt w:val="lowerLetter"/>
      <w:pStyle w:val="OL4"/>
      <w:suff w:val="space"/>
      <w:lvlText w:val="%4)"/>
      <w:lvlJc w:val="left"/>
      <w:pPr>
        <w:ind w:left="936" w:hanging="216"/>
      </w:pPr>
      <w:rPr>
        <w:rFonts w:cs="Times New Roman"/>
      </w:rPr>
    </w:lvl>
    <w:lvl w:ilvl="4">
      <w:start w:val="1"/>
      <w:numFmt w:val="decimal"/>
      <w:suff w:val="space"/>
      <w:lvlText w:val="(%5)"/>
      <w:lvlJc w:val="left"/>
      <w:pPr>
        <w:ind w:left="1296" w:hanging="288"/>
      </w:pPr>
      <w:rPr>
        <w:rFonts w:cs="Times New Roman"/>
      </w:rPr>
    </w:lvl>
    <w:lvl w:ilvl="5">
      <w:start w:val="1"/>
      <w:numFmt w:val="lowerLetter"/>
      <w:suff w:val="space"/>
      <w:lvlText w:val="(%6)"/>
      <w:lvlJc w:val="left"/>
      <w:pPr>
        <w:ind w:left="1584" w:hanging="288"/>
      </w:pPr>
      <w:rPr>
        <w:rFonts w:cs="Times New Roman"/>
      </w:rPr>
    </w:lvl>
    <w:lvl w:ilvl="6">
      <w:start w:val="1"/>
      <w:numFmt w:val="lowerRoman"/>
      <w:suff w:val="space"/>
      <w:lvlText w:val="(%7)"/>
      <w:lvlJc w:val="left"/>
      <w:pPr>
        <w:ind w:left="3600" w:hanging="7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16cid:durableId="609630902">
    <w:abstractNumId w:val="0"/>
    <w:lvlOverride w:ilvl="0">
      <w:startOverride w:val="1"/>
      <w:lvl w:ilvl="0">
        <w:start w:val="1"/>
        <w:numFmt w:val="decimal"/>
        <w:pStyle w:val="Quick1"/>
        <w:lvlText w:val="%1."/>
        <w:lvlJc w:val="left"/>
        <w:rPr>
          <w:rFonts w:cs="Times New Roman"/>
        </w:rPr>
      </w:lvl>
    </w:lvlOverride>
  </w:num>
  <w:num w:numId="2" w16cid:durableId="197088928">
    <w:abstractNumId w:val="4"/>
  </w:num>
  <w:num w:numId="3" w16cid:durableId="1591229790">
    <w:abstractNumId w:val="1"/>
  </w:num>
  <w:num w:numId="4" w16cid:durableId="1507163531">
    <w:abstractNumId w:val="2"/>
  </w:num>
  <w:num w:numId="5" w16cid:durableId="93312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61B"/>
    <w:rsid w:val="000007CB"/>
    <w:rsid w:val="00006862"/>
    <w:rsid w:val="00007A68"/>
    <w:rsid w:val="00014C52"/>
    <w:rsid w:val="00021403"/>
    <w:rsid w:val="00032AA5"/>
    <w:rsid w:val="00034D19"/>
    <w:rsid w:val="000521E1"/>
    <w:rsid w:val="00067F01"/>
    <w:rsid w:val="00075F33"/>
    <w:rsid w:val="000765BB"/>
    <w:rsid w:val="00076FB7"/>
    <w:rsid w:val="00084D4C"/>
    <w:rsid w:val="000A2BEF"/>
    <w:rsid w:val="000A7D33"/>
    <w:rsid w:val="000B6D1B"/>
    <w:rsid w:val="000B7EC9"/>
    <w:rsid w:val="000D10DB"/>
    <w:rsid w:val="000D795F"/>
    <w:rsid w:val="000E23F8"/>
    <w:rsid w:val="000E4EA5"/>
    <w:rsid w:val="000E4F53"/>
    <w:rsid w:val="000E5D9A"/>
    <w:rsid w:val="000F2AF4"/>
    <w:rsid w:val="000F33DB"/>
    <w:rsid w:val="000F49B8"/>
    <w:rsid w:val="000F5F80"/>
    <w:rsid w:val="00104EBE"/>
    <w:rsid w:val="0011688C"/>
    <w:rsid w:val="001171B1"/>
    <w:rsid w:val="001258CC"/>
    <w:rsid w:val="00130681"/>
    <w:rsid w:val="001328AA"/>
    <w:rsid w:val="001332C5"/>
    <w:rsid w:val="0014009A"/>
    <w:rsid w:val="00142F11"/>
    <w:rsid w:val="00150E70"/>
    <w:rsid w:val="00155D53"/>
    <w:rsid w:val="00176C07"/>
    <w:rsid w:val="00182466"/>
    <w:rsid w:val="00190B24"/>
    <w:rsid w:val="0019470C"/>
    <w:rsid w:val="001B0A24"/>
    <w:rsid w:val="001B5856"/>
    <w:rsid w:val="001B58B5"/>
    <w:rsid w:val="001C35A8"/>
    <w:rsid w:val="001D173F"/>
    <w:rsid w:val="001E61B9"/>
    <w:rsid w:val="001F07E5"/>
    <w:rsid w:val="00202149"/>
    <w:rsid w:val="00216B0F"/>
    <w:rsid w:val="00225695"/>
    <w:rsid w:val="00236483"/>
    <w:rsid w:val="00240208"/>
    <w:rsid w:val="00240DDD"/>
    <w:rsid w:val="00285FC3"/>
    <w:rsid w:val="002901C9"/>
    <w:rsid w:val="002907A6"/>
    <w:rsid w:val="002A0E0B"/>
    <w:rsid w:val="002A289C"/>
    <w:rsid w:val="002A4A44"/>
    <w:rsid w:val="002A72D0"/>
    <w:rsid w:val="002B35DE"/>
    <w:rsid w:val="002B3DC8"/>
    <w:rsid w:val="002B78C2"/>
    <w:rsid w:val="002C4443"/>
    <w:rsid w:val="002D794A"/>
    <w:rsid w:val="002D7F5B"/>
    <w:rsid w:val="002E1F13"/>
    <w:rsid w:val="002E7974"/>
    <w:rsid w:val="002E7D67"/>
    <w:rsid w:val="002F10B4"/>
    <w:rsid w:val="002F10E1"/>
    <w:rsid w:val="002F229F"/>
    <w:rsid w:val="002F7C72"/>
    <w:rsid w:val="00300773"/>
    <w:rsid w:val="00302DD5"/>
    <w:rsid w:val="00310C50"/>
    <w:rsid w:val="00311B41"/>
    <w:rsid w:val="003271D7"/>
    <w:rsid w:val="003311CC"/>
    <w:rsid w:val="0033582A"/>
    <w:rsid w:val="003365C5"/>
    <w:rsid w:val="00340C54"/>
    <w:rsid w:val="0034234C"/>
    <w:rsid w:val="0034782C"/>
    <w:rsid w:val="00350D24"/>
    <w:rsid w:val="003663B1"/>
    <w:rsid w:val="00367A93"/>
    <w:rsid w:val="00380AE1"/>
    <w:rsid w:val="003821B2"/>
    <w:rsid w:val="003828A2"/>
    <w:rsid w:val="003870FC"/>
    <w:rsid w:val="003A1949"/>
    <w:rsid w:val="003A2659"/>
    <w:rsid w:val="003B0040"/>
    <w:rsid w:val="003B1487"/>
    <w:rsid w:val="003B4B41"/>
    <w:rsid w:val="003C00FD"/>
    <w:rsid w:val="003D51B7"/>
    <w:rsid w:val="003D7633"/>
    <w:rsid w:val="003E1749"/>
    <w:rsid w:val="003E488F"/>
    <w:rsid w:val="004034C9"/>
    <w:rsid w:val="0040476B"/>
    <w:rsid w:val="004078F9"/>
    <w:rsid w:val="00414E7C"/>
    <w:rsid w:val="00415D96"/>
    <w:rsid w:val="00417EA8"/>
    <w:rsid w:val="00441B65"/>
    <w:rsid w:val="00446916"/>
    <w:rsid w:val="00457B87"/>
    <w:rsid w:val="00473972"/>
    <w:rsid w:val="00480389"/>
    <w:rsid w:val="0048081E"/>
    <w:rsid w:val="0048494D"/>
    <w:rsid w:val="004943B5"/>
    <w:rsid w:val="004A0BE7"/>
    <w:rsid w:val="004A2FBE"/>
    <w:rsid w:val="004A79E8"/>
    <w:rsid w:val="004B061B"/>
    <w:rsid w:val="004B0BE3"/>
    <w:rsid w:val="004B6A3B"/>
    <w:rsid w:val="004D044B"/>
    <w:rsid w:val="004D24A5"/>
    <w:rsid w:val="004D672B"/>
    <w:rsid w:val="004F2717"/>
    <w:rsid w:val="004F368C"/>
    <w:rsid w:val="004F6B7E"/>
    <w:rsid w:val="0052100E"/>
    <w:rsid w:val="00525845"/>
    <w:rsid w:val="00527C8A"/>
    <w:rsid w:val="0053582D"/>
    <w:rsid w:val="00536D02"/>
    <w:rsid w:val="0054060F"/>
    <w:rsid w:val="005457E0"/>
    <w:rsid w:val="00556670"/>
    <w:rsid w:val="0055689D"/>
    <w:rsid w:val="00556C27"/>
    <w:rsid w:val="00560B7C"/>
    <w:rsid w:val="0056661B"/>
    <w:rsid w:val="00567974"/>
    <w:rsid w:val="0057354B"/>
    <w:rsid w:val="00576F4C"/>
    <w:rsid w:val="005879C8"/>
    <w:rsid w:val="005973AF"/>
    <w:rsid w:val="005A2743"/>
    <w:rsid w:val="005A409A"/>
    <w:rsid w:val="005A4B9E"/>
    <w:rsid w:val="005B23EE"/>
    <w:rsid w:val="005B32BC"/>
    <w:rsid w:val="005C323B"/>
    <w:rsid w:val="005E6AC0"/>
    <w:rsid w:val="005F04A0"/>
    <w:rsid w:val="005F2FA6"/>
    <w:rsid w:val="006053C1"/>
    <w:rsid w:val="00621E9A"/>
    <w:rsid w:val="00622568"/>
    <w:rsid w:val="006274A8"/>
    <w:rsid w:val="00627C46"/>
    <w:rsid w:val="00630EFD"/>
    <w:rsid w:val="00632C37"/>
    <w:rsid w:val="00633106"/>
    <w:rsid w:val="0064694A"/>
    <w:rsid w:val="00646E6B"/>
    <w:rsid w:val="00646F08"/>
    <w:rsid w:val="00656877"/>
    <w:rsid w:val="006630C1"/>
    <w:rsid w:val="0066445E"/>
    <w:rsid w:val="00667FE5"/>
    <w:rsid w:val="00673DD7"/>
    <w:rsid w:val="00674CCE"/>
    <w:rsid w:val="006762AE"/>
    <w:rsid w:val="00676897"/>
    <w:rsid w:val="00680074"/>
    <w:rsid w:val="00686226"/>
    <w:rsid w:val="006877B6"/>
    <w:rsid w:val="00690FED"/>
    <w:rsid w:val="006B053D"/>
    <w:rsid w:val="006B2ADC"/>
    <w:rsid w:val="006C3366"/>
    <w:rsid w:val="006C3697"/>
    <w:rsid w:val="006D18DC"/>
    <w:rsid w:val="006D2E3F"/>
    <w:rsid w:val="006D3242"/>
    <w:rsid w:val="006D6419"/>
    <w:rsid w:val="006D7861"/>
    <w:rsid w:val="006E2354"/>
    <w:rsid w:val="006E2CF8"/>
    <w:rsid w:val="006F5BEF"/>
    <w:rsid w:val="00700082"/>
    <w:rsid w:val="00703D60"/>
    <w:rsid w:val="00711DFD"/>
    <w:rsid w:val="007124BC"/>
    <w:rsid w:val="00715922"/>
    <w:rsid w:val="00716536"/>
    <w:rsid w:val="00721EF2"/>
    <w:rsid w:val="007229AD"/>
    <w:rsid w:val="007255D3"/>
    <w:rsid w:val="00732B3F"/>
    <w:rsid w:val="007333B1"/>
    <w:rsid w:val="007338AE"/>
    <w:rsid w:val="007359DC"/>
    <w:rsid w:val="0074597E"/>
    <w:rsid w:val="00747E81"/>
    <w:rsid w:val="00754ADD"/>
    <w:rsid w:val="0076044E"/>
    <w:rsid w:val="007619E3"/>
    <w:rsid w:val="007646D5"/>
    <w:rsid w:val="007733D3"/>
    <w:rsid w:val="00786511"/>
    <w:rsid w:val="007878B0"/>
    <w:rsid w:val="00795CC2"/>
    <w:rsid w:val="007A10AD"/>
    <w:rsid w:val="007B28E2"/>
    <w:rsid w:val="007D7C31"/>
    <w:rsid w:val="007E1B98"/>
    <w:rsid w:val="007E5DC3"/>
    <w:rsid w:val="007F1E13"/>
    <w:rsid w:val="007F32D4"/>
    <w:rsid w:val="007F3F89"/>
    <w:rsid w:val="007F5F80"/>
    <w:rsid w:val="00830C07"/>
    <w:rsid w:val="00840621"/>
    <w:rsid w:val="00841605"/>
    <w:rsid w:val="008504CA"/>
    <w:rsid w:val="00856039"/>
    <w:rsid w:val="008826D3"/>
    <w:rsid w:val="008835A0"/>
    <w:rsid w:val="00885630"/>
    <w:rsid w:val="00887DF4"/>
    <w:rsid w:val="008B04AA"/>
    <w:rsid w:val="008B2859"/>
    <w:rsid w:val="008B2FA2"/>
    <w:rsid w:val="008B3E4D"/>
    <w:rsid w:val="008C1381"/>
    <w:rsid w:val="008C6EA6"/>
    <w:rsid w:val="008D5CB7"/>
    <w:rsid w:val="008E152B"/>
    <w:rsid w:val="008E2DCB"/>
    <w:rsid w:val="008E7A55"/>
    <w:rsid w:val="00904533"/>
    <w:rsid w:val="009210F3"/>
    <w:rsid w:val="0092641D"/>
    <w:rsid w:val="0094002F"/>
    <w:rsid w:val="009508FC"/>
    <w:rsid w:val="0095477B"/>
    <w:rsid w:val="00954E89"/>
    <w:rsid w:val="00955CE0"/>
    <w:rsid w:val="0096217D"/>
    <w:rsid w:val="00962DD5"/>
    <w:rsid w:val="009640F0"/>
    <w:rsid w:val="00965BEC"/>
    <w:rsid w:val="00972625"/>
    <w:rsid w:val="009767FD"/>
    <w:rsid w:val="009778F0"/>
    <w:rsid w:val="00982A8F"/>
    <w:rsid w:val="00985369"/>
    <w:rsid w:val="00991D95"/>
    <w:rsid w:val="009A0C72"/>
    <w:rsid w:val="009A13F3"/>
    <w:rsid w:val="009B2A7C"/>
    <w:rsid w:val="009C3429"/>
    <w:rsid w:val="009C5F76"/>
    <w:rsid w:val="009D1665"/>
    <w:rsid w:val="009D4D74"/>
    <w:rsid w:val="009E24FB"/>
    <w:rsid w:val="009E5FDB"/>
    <w:rsid w:val="009E6C13"/>
    <w:rsid w:val="00A070E6"/>
    <w:rsid w:val="00A10F00"/>
    <w:rsid w:val="00A20498"/>
    <w:rsid w:val="00A30BEA"/>
    <w:rsid w:val="00A33D2C"/>
    <w:rsid w:val="00A369CB"/>
    <w:rsid w:val="00A37422"/>
    <w:rsid w:val="00A40822"/>
    <w:rsid w:val="00A4240C"/>
    <w:rsid w:val="00A453E4"/>
    <w:rsid w:val="00A47DCF"/>
    <w:rsid w:val="00A5188F"/>
    <w:rsid w:val="00A538AE"/>
    <w:rsid w:val="00A642F3"/>
    <w:rsid w:val="00A649BA"/>
    <w:rsid w:val="00A67659"/>
    <w:rsid w:val="00A6792A"/>
    <w:rsid w:val="00A7145B"/>
    <w:rsid w:val="00A754E9"/>
    <w:rsid w:val="00A77B1F"/>
    <w:rsid w:val="00A824A8"/>
    <w:rsid w:val="00A845F3"/>
    <w:rsid w:val="00A93851"/>
    <w:rsid w:val="00A93BD5"/>
    <w:rsid w:val="00AA0D83"/>
    <w:rsid w:val="00AA4B4D"/>
    <w:rsid w:val="00AC00C6"/>
    <w:rsid w:val="00AC4B2B"/>
    <w:rsid w:val="00AC51FA"/>
    <w:rsid w:val="00AD26E9"/>
    <w:rsid w:val="00AD451C"/>
    <w:rsid w:val="00AD50D9"/>
    <w:rsid w:val="00AE276D"/>
    <w:rsid w:val="00B01302"/>
    <w:rsid w:val="00B07102"/>
    <w:rsid w:val="00B105E0"/>
    <w:rsid w:val="00B11AF2"/>
    <w:rsid w:val="00B331A6"/>
    <w:rsid w:val="00B37DD5"/>
    <w:rsid w:val="00B41A1A"/>
    <w:rsid w:val="00B631DD"/>
    <w:rsid w:val="00B63792"/>
    <w:rsid w:val="00B66F6D"/>
    <w:rsid w:val="00B676E5"/>
    <w:rsid w:val="00B678FF"/>
    <w:rsid w:val="00B73A54"/>
    <w:rsid w:val="00B91FF4"/>
    <w:rsid w:val="00B9211B"/>
    <w:rsid w:val="00B928D6"/>
    <w:rsid w:val="00B95156"/>
    <w:rsid w:val="00BA28B6"/>
    <w:rsid w:val="00BA33C0"/>
    <w:rsid w:val="00BB02A2"/>
    <w:rsid w:val="00BC2398"/>
    <w:rsid w:val="00BC72EB"/>
    <w:rsid w:val="00BD48A8"/>
    <w:rsid w:val="00BE0363"/>
    <w:rsid w:val="00C000F0"/>
    <w:rsid w:val="00C01701"/>
    <w:rsid w:val="00C067B6"/>
    <w:rsid w:val="00C1378C"/>
    <w:rsid w:val="00C14D90"/>
    <w:rsid w:val="00C16ACD"/>
    <w:rsid w:val="00C1782C"/>
    <w:rsid w:val="00C275F1"/>
    <w:rsid w:val="00C35D0A"/>
    <w:rsid w:val="00C42221"/>
    <w:rsid w:val="00C43B5F"/>
    <w:rsid w:val="00C5530A"/>
    <w:rsid w:val="00C60566"/>
    <w:rsid w:val="00C65297"/>
    <w:rsid w:val="00C729D1"/>
    <w:rsid w:val="00C737FB"/>
    <w:rsid w:val="00C76440"/>
    <w:rsid w:val="00C76660"/>
    <w:rsid w:val="00C777BC"/>
    <w:rsid w:val="00C81D27"/>
    <w:rsid w:val="00C85EBA"/>
    <w:rsid w:val="00C92580"/>
    <w:rsid w:val="00C94444"/>
    <w:rsid w:val="00CA010C"/>
    <w:rsid w:val="00CA1FC4"/>
    <w:rsid w:val="00CC4287"/>
    <w:rsid w:val="00CD02B5"/>
    <w:rsid w:val="00CD03FD"/>
    <w:rsid w:val="00CD1AB3"/>
    <w:rsid w:val="00CF2DAC"/>
    <w:rsid w:val="00CF66ED"/>
    <w:rsid w:val="00CF6A76"/>
    <w:rsid w:val="00CF6CE1"/>
    <w:rsid w:val="00CF6FD1"/>
    <w:rsid w:val="00D05B21"/>
    <w:rsid w:val="00D1682F"/>
    <w:rsid w:val="00D3538F"/>
    <w:rsid w:val="00D37916"/>
    <w:rsid w:val="00D46F40"/>
    <w:rsid w:val="00D50532"/>
    <w:rsid w:val="00D66DD7"/>
    <w:rsid w:val="00D76527"/>
    <w:rsid w:val="00DA41DE"/>
    <w:rsid w:val="00DB5523"/>
    <w:rsid w:val="00DC44BD"/>
    <w:rsid w:val="00DE0354"/>
    <w:rsid w:val="00DF4F85"/>
    <w:rsid w:val="00E357AA"/>
    <w:rsid w:val="00E35F81"/>
    <w:rsid w:val="00E412F3"/>
    <w:rsid w:val="00E52514"/>
    <w:rsid w:val="00E5330A"/>
    <w:rsid w:val="00E57543"/>
    <w:rsid w:val="00E57CB5"/>
    <w:rsid w:val="00E61208"/>
    <w:rsid w:val="00E67682"/>
    <w:rsid w:val="00E724FF"/>
    <w:rsid w:val="00E75C0A"/>
    <w:rsid w:val="00E80E2C"/>
    <w:rsid w:val="00E9292B"/>
    <w:rsid w:val="00E9470F"/>
    <w:rsid w:val="00EA0E68"/>
    <w:rsid w:val="00EA1095"/>
    <w:rsid w:val="00EA1660"/>
    <w:rsid w:val="00EA2334"/>
    <w:rsid w:val="00EA5F0E"/>
    <w:rsid w:val="00EA78C5"/>
    <w:rsid w:val="00EA7DAE"/>
    <w:rsid w:val="00EB21DD"/>
    <w:rsid w:val="00EC29F0"/>
    <w:rsid w:val="00ED4FD0"/>
    <w:rsid w:val="00EE1EDD"/>
    <w:rsid w:val="00F016A4"/>
    <w:rsid w:val="00F04625"/>
    <w:rsid w:val="00F05C3E"/>
    <w:rsid w:val="00F106EB"/>
    <w:rsid w:val="00F17E4A"/>
    <w:rsid w:val="00F25C88"/>
    <w:rsid w:val="00F25D30"/>
    <w:rsid w:val="00F30F92"/>
    <w:rsid w:val="00F378A7"/>
    <w:rsid w:val="00F61F08"/>
    <w:rsid w:val="00F661E2"/>
    <w:rsid w:val="00F73FDE"/>
    <w:rsid w:val="00F77417"/>
    <w:rsid w:val="00F800D9"/>
    <w:rsid w:val="00F8035D"/>
    <w:rsid w:val="00F857C5"/>
    <w:rsid w:val="00F87074"/>
    <w:rsid w:val="00FA0CA7"/>
    <w:rsid w:val="00FB4581"/>
    <w:rsid w:val="00FC0CDD"/>
    <w:rsid w:val="00FC2C8E"/>
    <w:rsid w:val="00FE48C6"/>
    <w:rsid w:val="00FE51BB"/>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5E16C6A6"/>
  <w15:docId w15:val="{05CA3FDE-5BC3-467E-9DD0-0460A47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EA"/>
    <w:rPr>
      <w:sz w:val="24"/>
      <w:szCs w:val="24"/>
    </w:rPr>
  </w:style>
  <w:style w:type="paragraph" w:styleId="Heading1">
    <w:name w:val="heading 1"/>
    <w:basedOn w:val="Normal"/>
    <w:next w:val="Normal"/>
    <w:link w:val="Heading1Char"/>
    <w:uiPriority w:val="99"/>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E152B"/>
    <w:pPr>
      <w:keepNext/>
      <w:outlineLvl w:val="1"/>
    </w:pPr>
    <w:rPr>
      <w:b/>
      <w:bCs/>
    </w:rPr>
  </w:style>
  <w:style w:type="paragraph" w:styleId="Heading3">
    <w:name w:val="heading 3"/>
    <w:basedOn w:val="Normal"/>
    <w:next w:val="Normal"/>
    <w:link w:val="Heading3Char"/>
    <w:uiPriority w:val="99"/>
    <w:qFormat/>
    <w:rsid w:val="008E152B"/>
    <w:pPr>
      <w:keepNext/>
      <w:ind w:left="720"/>
      <w:outlineLvl w:val="2"/>
    </w:pPr>
    <w:rPr>
      <w:rFonts w:ascii="Arial" w:hAnsi="Arial" w:cs="Arial"/>
      <w:b/>
      <w:bCs/>
      <w:sz w:val="20"/>
      <w:szCs w:val="20"/>
    </w:rPr>
  </w:style>
  <w:style w:type="paragraph" w:styleId="Heading4">
    <w:name w:val="heading 4"/>
    <w:basedOn w:val="Normal"/>
    <w:next w:val="Normal"/>
    <w:link w:val="Heading4Char"/>
    <w:uiPriority w:val="99"/>
    <w:qFormat/>
    <w:rsid w:val="00690FED"/>
    <w:pPr>
      <w:keepNext/>
      <w:spacing w:before="240" w:after="60"/>
      <w:outlineLvl w:val="3"/>
    </w:pPr>
    <w:rPr>
      <w:b/>
      <w:bCs/>
      <w:sz w:val="28"/>
      <w:szCs w:val="28"/>
    </w:rPr>
  </w:style>
  <w:style w:type="paragraph" w:styleId="Heading6">
    <w:name w:val="heading 6"/>
    <w:basedOn w:val="Normal"/>
    <w:next w:val="Normal"/>
    <w:link w:val="Heading6Char"/>
    <w:uiPriority w:val="99"/>
    <w:qFormat/>
    <w:rsid w:val="008E152B"/>
    <w:pPr>
      <w:keepNext/>
      <w:ind w:left="720"/>
      <w:jc w:val="both"/>
      <w:outlineLvl w:val="5"/>
    </w:pPr>
    <w:rPr>
      <w:rFonts w:ascii="Tahoma" w:hAnsi="Tahoma" w:cs="Tahoma"/>
      <w:b/>
      <w:bCs/>
      <w:sz w:val="20"/>
      <w:szCs w:val="20"/>
    </w:rPr>
  </w:style>
  <w:style w:type="paragraph" w:styleId="Heading9">
    <w:name w:val="heading 9"/>
    <w:basedOn w:val="Normal"/>
    <w:next w:val="Normal"/>
    <w:link w:val="Heading9Char"/>
    <w:uiPriority w:val="99"/>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92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92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92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15922"/>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715922"/>
    <w:rPr>
      <w:rFonts w:ascii="Calibri" w:hAnsi="Calibri" w:cs="Calibri"/>
      <w:b/>
      <w:bCs/>
    </w:rPr>
  </w:style>
  <w:style w:type="character" w:customStyle="1" w:styleId="Heading9Char">
    <w:name w:val="Heading 9 Char"/>
    <w:basedOn w:val="DefaultParagraphFont"/>
    <w:link w:val="Heading9"/>
    <w:uiPriority w:val="99"/>
    <w:semiHidden/>
    <w:locked/>
    <w:rsid w:val="00715922"/>
    <w:rPr>
      <w:rFonts w:ascii="Cambria" w:hAnsi="Cambria" w:cs="Cambria"/>
    </w:rPr>
  </w:style>
  <w:style w:type="paragraph" w:styleId="Header">
    <w:name w:val="header"/>
    <w:basedOn w:val="Normal"/>
    <w:link w:val="HeaderChar"/>
    <w:uiPriority w:val="99"/>
    <w:rsid w:val="008E152B"/>
    <w:pPr>
      <w:tabs>
        <w:tab w:val="center" w:pos="4320"/>
        <w:tab w:val="right" w:pos="8640"/>
      </w:tabs>
    </w:pPr>
  </w:style>
  <w:style w:type="character" w:customStyle="1" w:styleId="HeaderChar">
    <w:name w:val="Header Char"/>
    <w:basedOn w:val="DefaultParagraphFont"/>
    <w:link w:val="Header"/>
    <w:uiPriority w:val="99"/>
    <w:semiHidden/>
    <w:locked/>
    <w:rsid w:val="00715922"/>
    <w:rPr>
      <w:rFonts w:cs="Times New Roman"/>
      <w:sz w:val="24"/>
      <w:szCs w:val="24"/>
    </w:rPr>
  </w:style>
  <w:style w:type="paragraph" w:styleId="Footer">
    <w:name w:val="footer"/>
    <w:basedOn w:val="Normal"/>
    <w:link w:val="FooterChar"/>
    <w:uiPriority w:val="99"/>
    <w:rsid w:val="008E152B"/>
    <w:pPr>
      <w:tabs>
        <w:tab w:val="center" w:pos="4320"/>
        <w:tab w:val="right" w:pos="8640"/>
      </w:tabs>
    </w:pPr>
  </w:style>
  <w:style w:type="character" w:customStyle="1" w:styleId="FooterChar">
    <w:name w:val="Footer Char"/>
    <w:basedOn w:val="DefaultParagraphFont"/>
    <w:link w:val="Footer"/>
    <w:uiPriority w:val="99"/>
    <w:semiHidden/>
    <w:locked/>
    <w:rsid w:val="00715922"/>
    <w:rPr>
      <w:rFonts w:cs="Times New Roman"/>
      <w:sz w:val="24"/>
      <w:szCs w:val="24"/>
    </w:rPr>
  </w:style>
  <w:style w:type="paragraph" w:styleId="BodyTextIndent">
    <w:name w:val="Body Text Indent"/>
    <w:basedOn w:val="Normal"/>
    <w:link w:val="BodyTextIndentChar"/>
    <w:uiPriority w:val="99"/>
    <w:rsid w:val="008E152B"/>
    <w:pPr>
      <w:ind w:left="144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715922"/>
    <w:rPr>
      <w:rFonts w:cs="Times New Roman"/>
      <w:sz w:val="24"/>
      <w:szCs w:val="24"/>
    </w:rPr>
  </w:style>
  <w:style w:type="paragraph" w:styleId="BodyTextIndent3">
    <w:name w:val="Body Text Indent 3"/>
    <w:basedOn w:val="Normal"/>
    <w:link w:val="BodyTextIndent3Char"/>
    <w:uiPriority w:val="99"/>
    <w:rsid w:val="008E152B"/>
    <w:pPr>
      <w:ind w:left="1440"/>
      <w:jc w:val="both"/>
    </w:pPr>
    <w:rPr>
      <w:rFonts w:ascii="Tahoma" w:hAnsi="Tahoma" w:cs="Tahoma"/>
      <w:sz w:val="20"/>
      <w:szCs w:val="20"/>
    </w:rPr>
  </w:style>
  <w:style w:type="character" w:customStyle="1" w:styleId="BodyTextIndent3Char">
    <w:name w:val="Body Text Indent 3 Char"/>
    <w:basedOn w:val="DefaultParagraphFont"/>
    <w:link w:val="BodyTextIndent3"/>
    <w:uiPriority w:val="99"/>
    <w:semiHidden/>
    <w:locked/>
    <w:rsid w:val="00715922"/>
    <w:rPr>
      <w:rFonts w:cs="Times New Roman"/>
      <w:sz w:val="16"/>
      <w:szCs w:val="16"/>
    </w:rPr>
  </w:style>
  <w:style w:type="paragraph" w:styleId="BodyTextIndent2">
    <w:name w:val="Body Text Indent 2"/>
    <w:basedOn w:val="Normal"/>
    <w:link w:val="BodyTextIndent2Char"/>
    <w:uiPriority w:val="99"/>
    <w:rsid w:val="0033582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15922"/>
    <w:rPr>
      <w:rFonts w:cs="Times New Roman"/>
      <w:sz w:val="24"/>
      <w:szCs w:val="24"/>
    </w:rPr>
  </w:style>
  <w:style w:type="paragraph" w:customStyle="1" w:styleId="Quick1">
    <w:name w:val="Quick 1."/>
    <w:basedOn w:val="Normal"/>
    <w:uiPriority w:val="99"/>
    <w:rsid w:val="0033582A"/>
    <w:pPr>
      <w:widowControl w:val="0"/>
      <w:numPr>
        <w:numId w:val="1"/>
      </w:numPr>
      <w:ind w:left="2880" w:hanging="720"/>
    </w:pPr>
  </w:style>
  <w:style w:type="character" w:styleId="CommentReference">
    <w:name w:val="annotation reference"/>
    <w:basedOn w:val="DefaultParagraphFont"/>
    <w:uiPriority w:val="99"/>
    <w:semiHidden/>
    <w:rsid w:val="00415D96"/>
    <w:rPr>
      <w:rFonts w:cs="Times New Roman"/>
      <w:sz w:val="16"/>
      <w:szCs w:val="16"/>
    </w:rPr>
  </w:style>
  <w:style w:type="paragraph" w:styleId="CommentText">
    <w:name w:val="annotation text"/>
    <w:basedOn w:val="Normal"/>
    <w:link w:val="CommentTextChar"/>
    <w:uiPriority w:val="99"/>
    <w:semiHidden/>
    <w:rsid w:val="00415D96"/>
    <w:rPr>
      <w:sz w:val="20"/>
      <w:szCs w:val="20"/>
    </w:rPr>
  </w:style>
  <w:style w:type="character" w:customStyle="1" w:styleId="CommentTextChar">
    <w:name w:val="Comment Text Char"/>
    <w:basedOn w:val="DefaultParagraphFont"/>
    <w:link w:val="CommentText"/>
    <w:uiPriority w:val="99"/>
    <w:semiHidden/>
    <w:locked/>
    <w:rsid w:val="00715922"/>
    <w:rPr>
      <w:rFonts w:cs="Times New Roman"/>
      <w:sz w:val="20"/>
      <w:szCs w:val="20"/>
    </w:rPr>
  </w:style>
  <w:style w:type="paragraph" w:styleId="CommentSubject">
    <w:name w:val="annotation subject"/>
    <w:basedOn w:val="CommentText"/>
    <w:next w:val="CommentText"/>
    <w:link w:val="CommentSubjectChar"/>
    <w:uiPriority w:val="99"/>
    <w:semiHidden/>
    <w:rsid w:val="00415D96"/>
    <w:rPr>
      <w:b/>
      <w:bCs/>
    </w:rPr>
  </w:style>
  <w:style w:type="character" w:customStyle="1" w:styleId="CommentSubjectChar">
    <w:name w:val="Comment Subject Char"/>
    <w:basedOn w:val="CommentTextChar"/>
    <w:link w:val="CommentSubject"/>
    <w:uiPriority w:val="99"/>
    <w:semiHidden/>
    <w:locked/>
    <w:rsid w:val="00715922"/>
    <w:rPr>
      <w:rFonts w:cs="Times New Roman"/>
      <w:b/>
      <w:bCs/>
      <w:sz w:val="20"/>
      <w:szCs w:val="20"/>
    </w:rPr>
  </w:style>
  <w:style w:type="paragraph" w:styleId="BalloonText">
    <w:name w:val="Balloon Text"/>
    <w:basedOn w:val="Normal"/>
    <w:link w:val="BalloonTextChar"/>
    <w:uiPriority w:val="99"/>
    <w:semiHidden/>
    <w:rsid w:val="00415D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922"/>
    <w:rPr>
      <w:rFonts w:cs="Times New Roman"/>
      <w:sz w:val="2"/>
      <w:szCs w:val="2"/>
    </w:rPr>
  </w:style>
  <w:style w:type="paragraph" w:styleId="BodyText2">
    <w:name w:val="Body Text 2"/>
    <w:basedOn w:val="Normal"/>
    <w:link w:val="BodyText2Char"/>
    <w:uiPriority w:val="99"/>
    <w:rsid w:val="00CF6FD1"/>
    <w:pPr>
      <w:spacing w:after="120" w:line="480" w:lineRule="auto"/>
    </w:pPr>
  </w:style>
  <w:style w:type="character" w:customStyle="1" w:styleId="BodyText2Char">
    <w:name w:val="Body Text 2 Char"/>
    <w:basedOn w:val="DefaultParagraphFont"/>
    <w:link w:val="BodyText2"/>
    <w:uiPriority w:val="99"/>
    <w:semiHidden/>
    <w:locked/>
    <w:rsid w:val="00715922"/>
    <w:rPr>
      <w:rFonts w:cs="Times New Roman"/>
      <w:sz w:val="24"/>
      <w:szCs w:val="24"/>
    </w:rPr>
  </w:style>
  <w:style w:type="paragraph" w:styleId="BodyText">
    <w:name w:val="Body Text"/>
    <w:basedOn w:val="Normal"/>
    <w:link w:val="BodyTextChar"/>
    <w:uiPriority w:val="99"/>
    <w:rsid w:val="00CF6FD1"/>
    <w:pPr>
      <w:spacing w:after="120"/>
    </w:pPr>
  </w:style>
  <w:style w:type="character" w:customStyle="1" w:styleId="BodyTextChar">
    <w:name w:val="Body Text Char"/>
    <w:basedOn w:val="DefaultParagraphFont"/>
    <w:link w:val="BodyText"/>
    <w:uiPriority w:val="99"/>
    <w:semiHidden/>
    <w:locked/>
    <w:rsid w:val="00715922"/>
    <w:rPr>
      <w:rFonts w:cs="Times New Roman"/>
      <w:sz w:val="24"/>
      <w:szCs w:val="24"/>
    </w:rPr>
  </w:style>
  <w:style w:type="character" w:styleId="Hyperlink">
    <w:name w:val="Hyperlink"/>
    <w:basedOn w:val="DefaultParagraphFont"/>
    <w:uiPriority w:val="99"/>
    <w:rsid w:val="00830C07"/>
    <w:rPr>
      <w:rFonts w:cs="Times New Roman"/>
      <w:color w:val="auto"/>
      <w:u w:val="none"/>
      <w:effect w:val="none"/>
    </w:rPr>
  </w:style>
  <w:style w:type="paragraph" w:styleId="NormalWeb">
    <w:name w:val="Normal (Web)"/>
    <w:basedOn w:val="Normal"/>
    <w:uiPriority w:val="99"/>
    <w:rsid w:val="00830C07"/>
    <w:pPr>
      <w:spacing w:before="100" w:beforeAutospacing="1" w:after="100" w:afterAutospacing="1"/>
    </w:pPr>
  </w:style>
  <w:style w:type="paragraph" w:customStyle="1" w:styleId="Default">
    <w:name w:val="Default"/>
    <w:uiPriority w:val="99"/>
    <w:rsid w:val="007E5DC3"/>
    <w:pPr>
      <w:autoSpaceDE w:val="0"/>
      <w:autoSpaceDN w:val="0"/>
      <w:adjustRightInd w:val="0"/>
    </w:pPr>
    <w:rPr>
      <w:rFonts w:ascii="Arial" w:hAnsi="Arial" w:cs="Arial"/>
      <w:color w:val="000000"/>
      <w:sz w:val="24"/>
      <w:szCs w:val="24"/>
    </w:rPr>
  </w:style>
  <w:style w:type="character" w:customStyle="1" w:styleId="body1">
    <w:name w:val="body1"/>
    <w:uiPriority w:val="99"/>
    <w:rsid w:val="00350D24"/>
    <w:rPr>
      <w:rFonts w:ascii="Times New Roman" w:hAnsi="Times New Roman"/>
      <w:color w:val="auto"/>
      <w:sz w:val="18"/>
      <w:u w:val="none"/>
      <w:effect w:val="none"/>
    </w:rPr>
  </w:style>
  <w:style w:type="paragraph" w:customStyle="1" w:styleId="OL1">
    <w:name w:val="OL1"/>
    <w:basedOn w:val="Normal"/>
    <w:uiPriority w:val="99"/>
    <w:rsid w:val="000E5D9A"/>
    <w:pPr>
      <w:numPr>
        <w:numId w:val="2"/>
      </w:numPr>
      <w:spacing w:before="360" w:after="240"/>
      <w:jc w:val="both"/>
    </w:pPr>
    <w:rPr>
      <w:rFonts w:ascii="Arial" w:hAnsi="Arial" w:cs="Arial"/>
      <w:b/>
      <w:bCs/>
      <w:smallCaps/>
      <w:sz w:val="22"/>
      <w:szCs w:val="22"/>
    </w:rPr>
  </w:style>
  <w:style w:type="paragraph" w:customStyle="1" w:styleId="OL2">
    <w:name w:val="OL2"/>
    <w:basedOn w:val="Normal"/>
    <w:uiPriority w:val="99"/>
    <w:rsid w:val="000E5D9A"/>
    <w:pPr>
      <w:numPr>
        <w:ilvl w:val="1"/>
        <w:numId w:val="2"/>
      </w:numPr>
      <w:spacing w:before="120" w:after="120"/>
      <w:jc w:val="both"/>
    </w:pPr>
    <w:rPr>
      <w:rFonts w:ascii="Arial" w:hAnsi="Arial" w:cs="Arial"/>
      <w:sz w:val="20"/>
      <w:szCs w:val="20"/>
    </w:rPr>
  </w:style>
  <w:style w:type="paragraph" w:customStyle="1" w:styleId="OL3">
    <w:name w:val="OL3"/>
    <w:basedOn w:val="OL2"/>
    <w:uiPriority w:val="99"/>
    <w:rsid w:val="000E5D9A"/>
    <w:pPr>
      <w:numPr>
        <w:ilvl w:val="2"/>
      </w:numPr>
      <w:spacing w:before="0"/>
    </w:pPr>
  </w:style>
  <w:style w:type="paragraph" w:customStyle="1" w:styleId="OL4">
    <w:name w:val="OL4"/>
    <w:basedOn w:val="Normal"/>
    <w:uiPriority w:val="99"/>
    <w:rsid w:val="000E5D9A"/>
    <w:pPr>
      <w:numPr>
        <w:ilvl w:val="3"/>
        <w:numId w:val="2"/>
      </w:numPr>
      <w:tabs>
        <w:tab w:val="left" w:pos="-360"/>
        <w:tab w:val="left" w:pos="180"/>
        <w:tab w:val="left" w:pos="1080"/>
      </w:tabs>
    </w:pPr>
    <w:rPr>
      <w:rFonts w:ascii="Arial" w:hAnsi="Arial" w:cs="Arial"/>
      <w:sz w:val="20"/>
      <w:szCs w:val="20"/>
    </w:rPr>
  </w:style>
  <w:style w:type="paragraph" w:styleId="NoSpacing">
    <w:name w:val="No Spacing"/>
    <w:uiPriority w:val="99"/>
    <w:qFormat/>
    <w:rsid w:val="000E5D9A"/>
    <w:rPr>
      <w:sz w:val="24"/>
      <w:szCs w:val="24"/>
    </w:rPr>
  </w:style>
  <w:style w:type="paragraph" w:styleId="ListParagraph">
    <w:name w:val="List Paragraph"/>
    <w:basedOn w:val="Normal"/>
    <w:uiPriority w:val="99"/>
    <w:qFormat/>
    <w:rsid w:val="001824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96080">
      <w:marLeft w:val="0"/>
      <w:marRight w:val="0"/>
      <w:marTop w:val="0"/>
      <w:marBottom w:val="0"/>
      <w:divBdr>
        <w:top w:val="none" w:sz="0" w:space="0" w:color="auto"/>
        <w:left w:val="none" w:sz="0" w:space="0" w:color="auto"/>
        <w:bottom w:val="none" w:sz="0" w:space="0" w:color="auto"/>
        <w:right w:val="none" w:sz="0" w:space="0" w:color="auto"/>
      </w:divBdr>
      <w:divsChild>
        <w:div w:id="1816096081">
          <w:marLeft w:val="720"/>
          <w:marRight w:val="720"/>
          <w:marTop w:val="100"/>
          <w:marBottom w:val="100"/>
          <w:divBdr>
            <w:top w:val="none" w:sz="0" w:space="0" w:color="auto"/>
            <w:left w:val="none" w:sz="0" w:space="0" w:color="auto"/>
            <w:bottom w:val="none" w:sz="0" w:space="0" w:color="auto"/>
            <w:right w:val="none" w:sz="0" w:space="0" w:color="auto"/>
          </w:divBdr>
          <w:divsChild>
            <w:div w:id="18160960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6076</Characters>
  <Application>Microsoft Office Word</Application>
  <DocSecurity>0</DocSecurity>
  <Lines>50</Lines>
  <Paragraphs>14</Paragraphs>
  <ScaleCrop>false</ScaleCrop>
  <Company>TRG</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subject/>
  <dc:creator>Andrascik</dc:creator>
  <cp:keywords/>
  <dc:description/>
  <cp:lastModifiedBy>Patrol</cp:lastModifiedBy>
  <cp:revision>3</cp:revision>
  <cp:lastPrinted>2016-04-29T18:05:00Z</cp:lastPrinted>
  <dcterms:created xsi:type="dcterms:W3CDTF">2018-02-06T18:02:00Z</dcterms:created>
  <dcterms:modified xsi:type="dcterms:W3CDTF">2024-03-06T03:43:00Z</dcterms:modified>
</cp:coreProperties>
</file>